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93" w:rsidRDefault="00C32B93" w:rsidP="00BD5F22">
      <w:pPr>
        <w:jc w:val="center"/>
        <w:rPr>
          <w:rFonts w:ascii="Arial" w:hAnsi="Arial" w:cs="Arial"/>
          <w:b/>
          <w:sz w:val="20"/>
          <w:szCs w:val="20"/>
        </w:rPr>
      </w:pPr>
      <w:r>
        <w:rPr>
          <w:rFonts w:ascii="Arial" w:hAnsi="Arial" w:cs="Arial"/>
          <w:b/>
          <w:sz w:val="20"/>
          <w:szCs w:val="20"/>
        </w:rPr>
        <w:t>EKSKAVATORIŲ</w:t>
      </w:r>
      <w:r w:rsidR="00146A70">
        <w:rPr>
          <w:rFonts w:ascii="Arial" w:hAnsi="Arial" w:cs="Arial"/>
          <w:b/>
          <w:sz w:val="20"/>
          <w:szCs w:val="20"/>
        </w:rPr>
        <w:t xml:space="preserve"> TECHNINÉS PRIEŽ</w:t>
      </w:r>
      <w:r w:rsidR="00B711F5">
        <w:rPr>
          <w:rFonts w:ascii="Arial" w:hAnsi="Arial" w:cs="Arial"/>
          <w:b/>
          <w:sz w:val="20"/>
          <w:szCs w:val="20"/>
        </w:rPr>
        <w:t>I</w:t>
      </w:r>
      <w:r w:rsidR="00146A70">
        <w:rPr>
          <w:rFonts w:ascii="Arial" w:hAnsi="Arial" w:cs="Arial"/>
          <w:b/>
          <w:sz w:val="20"/>
          <w:szCs w:val="20"/>
        </w:rPr>
        <w:t>Ū</w:t>
      </w:r>
      <w:r w:rsidR="00FC1BE3">
        <w:rPr>
          <w:rFonts w:ascii="Arial" w:hAnsi="Arial" w:cs="Arial"/>
          <w:b/>
          <w:sz w:val="20"/>
          <w:szCs w:val="20"/>
        </w:rPr>
        <w:t>ROS IR REMONTO PASLAUGŲ</w:t>
      </w:r>
      <w:r w:rsidR="00155CF6" w:rsidRPr="00155CF6">
        <w:rPr>
          <w:rFonts w:ascii="Arial" w:hAnsi="Arial" w:cs="Arial"/>
          <w:b/>
          <w:sz w:val="20"/>
          <w:szCs w:val="20"/>
        </w:rPr>
        <w:t xml:space="preserve"> </w:t>
      </w:r>
    </w:p>
    <w:p w:rsidR="00155CF6" w:rsidRDefault="00155CF6" w:rsidP="00BD5F22">
      <w:pPr>
        <w:jc w:val="center"/>
        <w:rPr>
          <w:rFonts w:ascii="Arial" w:hAnsi="Arial" w:cs="Arial"/>
          <w:b/>
          <w:sz w:val="20"/>
          <w:szCs w:val="20"/>
        </w:rPr>
      </w:pPr>
      <w:r w:rsidRPr="00155CF6">
        <w:rPr>
          <w:rFonts w:ascii="Arial" w:hAnsi="Arial" w:cs="Arial"/>
          <w:b/>
          <w:sz w:val="20"/>
          <w:szCs w:val="20"/>
        </w:rPr>
        <w:t>PIRKIMO TECHNINÉ SPECIFIKACIJA</w:t>
      </w:r>
    </w:p>
    <w:p w:rsidR="00BD5F22" w:rsidRPr="00155CF6" w:rsidRDefault="00BD5F22" w:rsidP="00BD5F22">
      <w:pPr>
        <w:jc w:val="center"/>
        <w:rPr>
          <w:rFonts w:ascii="Arial" w:hAnsi="Arial" w:cs="Arial"/>
          <w:b/>
          <w:sz w:val="20"/>
          <w:szCs w:val="20"/>
        </w:rPr>
      </w:pPr>
    </w:p>
    <w:p w:rsidR="00155CF6" w:rsidRPr="00155CF6" w:rsidRDefault="00155CF6" w:rsidP="00155CF6">
      <w:pPr>
        <w:spacing w:line="259" w:lineRule="auto"/>
        <w:ind w:left="31" w:hanging="10"/>
        <w:rPr>
          <w:rFonts w:ascii="Arial" w:hAnsi="Arial" w:cs="Arial"/>
          <w:b/>
          <w:sz w:val="20"/>
          <w:szCs w:val="20"/>
        </w:rPr>
      </w:pPr>
      <w:r>
        <w:rPr>
          <w:rFonts w:ascii="Arial" w:hAnsi="Arial" w:cs="Arial"/>
          <w:b/>
          <w:sz w:val="20"/>
          <w:szCs w:val="20"/>
        </w:rPr>
        <w:t>1. OBJEKTAS IR PIRKIMO APIBŪDINIMAS</w:t>
      </w:r>
    </w:p>
    <w:p w:rsidR="00155CF6" w:rsidRPr="00155CF6" w:rsidRDefault="00155CF6" w:rsidP="00155CF6">
      <w:pPr>
        <w:spacing w:after="282"/>
        <w:ind w:left="24" w:right="21"/>
        <w:jc w:val="both"/>
        <w:rPr>
          <w:rFonts w:ascii="Arial" w:hAnsi="Arial" w:cs="Arial"/>
          <w:sz w:val="20"/>
          <w:szCs w:val="20"/>
        </w:rPr>
      </w:pPr>
      <w:r>
        <w:rPr>
          <w:rFonts w:ascii="Arial" w:hAnsi="Arial" w:cs="Arial"/>
          <w:sz w:val="20"/>
          <w:szCs w:val="20"/>
        </w:rPr>
        <w:t>Ekskavator</w:t>
      </w:r>
      <w:r w:rsidR="00C32B93">
        <w:rPr>
          <w:rFonts w:ascii="Arial" w:hAnsi="Arial" w:cs="Arial"/>
          <w:sz w:val="20"/>
          <w:szCs w:val="20"/>
        </w:rPr>
        <w:t>ių</w:t>
      </w:r>
      <w:r w:rsidR="00BD5F22">
        <w:rPr>
          <w:rFonts w:ascii="Arial" w:hAnsi="Arial" w:cs="Arial"/>
          <w:sz w:val="20"/>
          <w:szCs w:val="20"/>
        </w:rPr>
        <w:t xml:space="preserve"> </w:t>
      </w:r>
      <w:r>
        <w:rPr>
          <w:rFonts w:ascii="Arial" w:hAnsi="Arial" w:cs="Arial"/>
          <w:sz w:val="20"/>
          <w:szCs w:val="20"/>
        </w:rPr>
        <w:t>techninės priežiūros bei remonto paslaugų pirkimas.</w:t>
      </w:r>
    </w:p>
    <w:p w:rsidR="00155CF6" w:rsidRPr="00155CF6" w:rsidRDefault="00155CF6" w:rsidP="00155CF6">
      <w:pPr>
        <w:spacing w:line="259" w:lineRule="auto"/>
        <w:ind w:left="31" w:hanging="10"/>
        <w:rPr>
          <w:rFonts w:ascii="Arial" w:hAnsi="Arial" w:cs="Arial"/>
          <w:b/>
          <w:sz w:val="20"/>
          <w:szCs w:val="20"/>
        </w:rPr>
      </w:pPr>
      <w:r w:rsidRPr="00155CF6">
        <w:rPr>
          <w:rFonts w:ascii="Arial" w:hAnsi="Arial" w:cs="Arial"/>
          <w:b/>
          <w:sz w:val="20"/>
          <w:szCs w:val="20"/>
        </w:rPr>
        <w:t xml:space="preserve">2. </w:t>
      </w:r>
      <w:r w:rsidR="001A1045">
        <w:rPr>
          <w:rFonts w:ascii="Arial" w:hAnsi="Arial" w:cs="Arial"/>
          <w:b/>
          <w:sz w:val="20"/>
          <w:szCs w:val="20"/>
        </w:rPr>
        <w:t>REIKALAVIMAI PASLAUGŲ</w:t>
      </w:r>
      <w:bookmarkStart w:id="0" w:name="_GoBack"/>
      <w:bookmarkEnd w:id="0"/>
      <w:r>
        <w:rPr>
          <w:rFonts w:ascii="Arial" w:hAnsi="Arial" w:cs="Arial"/>
          <w:b/>
          <w:sz w:val="20"/>
          <w:szCs w:val="20"/>
        </w:rPr>
        <w:t xml:space="preserve"> ATLIKIMUI</w:t>
      </w:r>
    </w:p>
    <w:p w:rsidR="00155CF6" w:rsidRPr="00155CF6" w:rsidRDefault="00C32B93" w:rsidP="006B573D">
      <w:pPr>
        <w:spacing w:after="43"/>
        <w:ind w:left="24" w:right="21"/>
        <w:jc w:val="both"/>
        <w:rPr>
          <w:rFonts w:ascii="Arial" w:hAnsi="Arial" w:cs="Arial"/>
          <w:sz w:val="20"/>
          <w:szCs w:val="20"/>
        </w:rPr>
      </w:pPr>
      <w:r>
        <w:rPr>
          <w:rFonts w:ascii="Arial" w:hAnsi="Arial" w:cs="Arial"/>
          <w:sz w:val="20"/>
          <w:szCs w:val="20"/>
        </w:rPr>
        <w:t>2.1. Ekskavatorių</w:t>
      </w:r>
      <w:r w:rsidR="00155CF6">
        <w:rPr>
          <w:rFonts w:ascii="Arial" w:hAnsi="Arial" w:cs="Arial"/>
          <w:sz w:val="20"/>
          <w:szCs w:val="20"/>
        </w:rPr>
        <w:t xml:space="preserve"> remontas ir techninė priežiūra</w:t>
      </w:r>
      <w:r w:rsidR="00155CF6" w:rsidRPr="00155CF6">
        <w:rPr>
          <w:rFonts w:ascii="Arial" w:hAnsi="Arial" w:cs="Arial"/>
          <w:sz w:val="20"/>
          <w:szCs w:val="20"/>
        </w:rPr>
        <w:t xml:space="preserve"> atliekama:</w:t>
      </w:r>
    </w:p>
    <w:p w:rsidR="00155CF6" w:rsidRPr="00155CF6" w:rsidRDefault="00155CF6" w:rsidP="006B573D">
      <w:pPr>
        <w:ind w:left="24" w:right="21"/>
        <w:jc w:val="both"/>
        <w:rPr>
          <w:rFonts w:ascii="Arial" w:hAnsi="Arial" w:cs="Arial"/>
          <w:sz w:val="20"/>
          <w:szCs w:val="20"/>
        </w:rPr>
      </w:pPr>
      <w:r>
        <w:rPr>
          <w:rFonts w:ascii="Arial" w:hAnsi="Arial" w:cs="Arial"/>
          <w:sz w:val="20"/>
          <w:szCs w:val="20"/>
        </w:rPr>
        <w:t>2.1.1. pagal atskirą užsakymą, pateikus defektų nustatymo aktą</w:t>
      </w:r>
      <w:r w:rsidRPr="00155CF6">
        <w:rPr>
          <w:rFonts w:ascii="Arial" w:hAnsi="Arial" w:cs="Arial"/>
          <w:sz w:val="20"/>
          <w:szCs w:val="20"/>
        </w:rPr>
        <w:t>;</w:t>
      </w:r>
    </w:p>
    <w:p w:rsidR="00155CF6" w:rsidRPr="00155CF6" w:rsidRDefault="00155CF6" w:rsidP="006B573D">
      <w:pPr>
        <w:ind w:left="24" w:right="21"/>
        <w:jc w:val="both"/>
        <w:rPr>
          <w:rFonts w:ascii="Arial" w:hAnsi="Arial" w:cs="Arial"/>
          <w:sz w:val="20"/>
          <w:szCs w:val="20"/>
        </w:rPr>
      </w:pPr>
      <w:r w:rsidRPr="00155CF6">
        <w:rPr>
          <w:rFonts w:ascii="Arial" w:hAnsi="Arial" w:cs="Arial"/>
          <w:sz w:val="20"/>
          <w:szCs w:val="20"/>
        </w:rPr>
        <w:t>2.1.2.</w:t>
      </w:r>
      <w:r>
        <w:rPr>
          <w:rFonts w:ascii="Arial" w:hAnsi="Arial" w:cs="Arial"/>
          <w:sz w:val="20"/>
          <w:szCs w:val="20"/>
        </w:rPr>
        <w:t xml:space="preserve"> pagal eksploatavimo instrukciją</w:t>
      </w:r>
      <w:r w:rsidRPr="00155CF6">
        <w:rPr>
          <w:rFonts w:ascii="Arial" w:hAnsi="Arial" w:cs="Arial"/>
          <w:sz w:val="20"/>
          <w:szCs w:val="20"/>
        </w:rPr>
        <w:t>.</w:t>
      </w:r>
    </w:p>
    <w:p w:rsidR="00155CF6" w:rsidRPr="00155CF6" w:rsidRDefault="00155CF6" w:rsidP="006B573D">
      <w:pPr>
        <w:ind w:left="24" w:right="21"/>
        <w:jc w:val="both"/>
        <w:rPr>
          <w:rFonts w:ascii="Arial" w:hAnsi="Arial" w:cs="Arial"/>
          <w:sz w:val="20"/>
          <w:szCs w:val="20"/>
        </w:rPr>
      </w:pPr>
      <w:r w:rsidRPr="00155CF6">
        <w:rPr>
          <w:rFonts w:ascii="Arial" w:hAnsi="Arial" w:cs="Arial"/>
          <w:sz w:val="20"/>
          <w:szCs w:val="20"/>
        </w:rPr>
        <w:t>2.2. Darb</w:t>
      </w:r>
      <w:r>
        <w:rPr>
          <w:rFonts w:ascii="Arial" w:hAnsi="Arial" w:cs="Arial"/>
          <w:sz w:val="20"/>
          <w:szCs w:val="20"/>
        </w:rPr>
        <w:t>ai, priklausomai nuo jų</w:t>
      </w:r>
      <w:r w:rsidRPr="00155CF6">
        <w:rPr>
          <w:rFonts w:ascii="Arial" w:hAnsi="Arial" w:cs="Arial"/>
          <w:sz w:val="20"/>
          <w:szCs w:val="20"/>
        </w:rPr>
        <w:t xml:space="preserve"> apimties, atliekami:</w:t>
      </w:r>
    </w:p>
    <w:p w:rsidR="00155CF6" w:rsidRPr="00155CF6" w:rsidRDefault="00155CF6" w:rsidP="006B573D">
      <w:pPr>
        <w:ind w:left="24" w:right="21"/>
        <w:jc w:val="both"/>
        <w:rPr>
          <w:rFonts w:ascii="Arial" w:hAnsi="Arial" w:cs="Arial"/>
          <w:sz w:val="20"/>
          <w:szCs w:val="20"/>
        </w:rPr>
      </w:pPr>
      <w:r>
        <w:rPr>
          <w:rFonts w:ascii="Arial" w:hAnsi="Arial" w:cs="Arial"/>
          <w:sz w:val="20"/>
          <w:szCs w:val="20"/>
        </w:rPr>
        <w:t>2.2.1</w:t>
      </w:r>
      <w:r w:rsidRPr="00155CF6">
        <w:rPr>
          <w:rFonts w:ascii="Arial" w:hAnsi="Arial" w:cs="Arial"/>
          <w:sz w:val="20"/>
          <w:szCs w:val="20"/>
        </w:rPr>
        <w:t xml:space="preserve">. einamasis remontas — ne daugiau </w:t>
      </w:r>
      <w:r>
        <w:rPr>
          <w:rFonts w:ascii="Arial" w:hAnsi="Arial" w:cs="Arial"/>
          <w:sz w:val="20"/>
          <w:szCs w:val="20"/>
        </w:rPr>
        <w:t xml:space="preserve">kaip per 1-3 darbo dienas nuo užsakymo pateikimo datos (alyvų, tepalų, kiti technologinių skysčių keitimas ar papildymas, smulkių mazgų ir agregatų </w:t>
      </w:r>
      <w:r w:rsidRPr="00155CF6">
        <w:rPr>
          <w:rFonts w:ascii="Arial" w:hAnsi="Arial" w:cs="Arial"/>
          <w:sz w:val="20"/>
          <w:szCs w:val="20"/>
        </w:rPr>
        <w:t xml:space="preserve">remonto ar keitimo darbai, kuriems atlikti </w:t>
      </w:r>
      <w:r>
        <w:rPr>
          <w:rFonts w:ascii="Arial" w:hAnsi="Arial" w:cs="Arial"/>
          <w:sz w:val="20"/>
          <w:szCs w:val="20"/>
        </w:rPr>
        <w:t>nereikalinga stacionari spec. įranga ir pan.) Užsakovo bazė</w:t>
      </w:r>
      <w:r w:rsidRPr="00155CF6">
        <w:rPr>
          <w:rFonts w:ascii="Arial" w:hAnsi="Arial" w:cs="Arial"/>
          <w:sz w:val="20"/>
          <w:szCs w:val="20"/>
        </w:rPr>
        <w:t>je;</w:t>
      </w:r>
    </w:p>
    <w:p w:rsidR="00155CF6" w:rsidRPr="00155CF6" w:rsidRDefault="00155CF6" w:rsidP="006B573D">
      <w:pPr>
        <w:ind w:left="24" w:right="21"/>
        <w:jc w:val="both"/>
        <w:rPr>
          <w:rFonts w:ascii="Arial" w:hAnsi="Arial" w:cs="Arial"/>
          <w:sz w:val="20"/>
          <w:szCs w:val="20"/>
        </w:rPr>
      </w:pPr>
      <w:r w:rsidRPr="00155CF6">
        <w:rPr>
          <w:rFonts w:ascii="Arial" w:hAnsi="Arial" w:cs="Arial"/>
          <w:sz w:val="20"/>
          <w:szCs w:val="20"/>
        </w:rPr>
        <w:t>2.2.2. vidutinis remontas — ne</w:t>
      </w:r>
      <w:r>
        <w:rPr>
          <w:rFonts w:ascii="Arial" w:hAnsi="Arial" w:cs="Arial"/>
          <w:sz w:val="20"/>
          <w:szCs w:val="20"/>
        </w:rPr>
        <w:t xml:space="preserve"> daugiau kaip per 10 darbo dienų nuo užsakymo pateikimo datos (stambių, sudėtingų mazgų ir agregatų</w:t>
      </w:r>
      <w:r w:rsidRPr="00155CF6">
        <w:rPr>
          <w:rFonts w:ascii="Arial" w:hAnsi="Arial" w:cs="Arial"/>
          <w:sz w:val="20"/>
          <w:szCs w:val="20"/>
        </w:rPr>
        <w:t xml:space="preserve"> </w:t>
      </w:r>
      <w:proofErr w:type="spellStart"/>
      <w:r w:rsidRPr="00155CF6">
        <w:rPr>
          <w:rFonts w:ascii="Arial" w:hAnsi="Arial" w:cs="Arial"/>
          <w:sz w:val="20"/>
          <w:szCs w:val="20"/>
        </w:rPr>
        <w:t>defektavimas</w:t>
      </w:r>
      <w:proofErr w:type="spellEnd"/>
      <w:r w:rsidRPr="00155CF6">
        <w:rPr>
          <w:rFonts w:ascii="Arial" w:hAnsi="Arial" w:cs="Arial"/>
          <w:sz w:val="20"/>
          <w:szCs w:val="20"/>
        </w:rPr>
        <w:t xml:space="preserve">, demontavimas, remontas, kt. </w:t>
      </w:r>
      <w:r>
        <w:rPr>
          <w:rFonts w:ascii="Arial" w:hAnsi="Arial" w:cs="Arial"/>
          <w:noProof/>
          <w:sz w:val="20"/>
          <w:szCs w:val="20"/>
        </w:rPr>
        <w:t xml:space="preserve">panašųs </w:t>
      </w:r>
      <w:r>
        <w:rPr>
          <w:rFonts w:ascii="Arial" w:hAnsi="Arial" w:cs="Arial"/>
          <w:sz w:val="20"/>
          <w:szCs w:val="20"/>
        </w:rPr>
        <w:t>darbai) Užs</w:t>
      </w:r>
      <w:r w:rsidRPr="00155CF6">
        <w:rPr>
          <w:rFonts w:ascii="Arial" w:hAnsi="Arial" w:cs="Arial"/>
          <w:sz w:val="20"/>
          <w:szCs w:val="20"/>
        </w:rPr>
        <w:t xml:space="preserve">akovo ar </w:t>
      </w:r>
      <w:r>
        <w:rPr>
          <w:rFonts w:ascii="Arial" w:hAnsi="Arial" w:cs="Arial"/>
          <w:sz w:val="20"/>
          <w:szCs w:val="20"/>
        </w:rPr>
        <w:t>Tiekėjo bazė</w:t>
      </w:r>
      <w:r w:rsidRPr="00155CF6">
        <w:rPr>
          <w:rFonts w:ascii="Arial" w:hAnsi="Arial" w:cs="Arial"/>
          <w:sz w:val="20"/>
          <w:szCs w:val="20"/>
        </w:rPr>
        <w:t>je;</w:t>
      </w:r>
    </w:p>
    <w:p w:rsidR="00155CF6" w:rsidRPr="00155CF6" w:rsidRDefault="00155CF6" w:rsidP="006B573D">
      <w:pPr>
        <w:ind w:left="24" w:right="21"/>
        <w:jc w:val="both"/>
        <w:rPr>
          <w:rFonts w:ascii="Arial" w:hAnsi="Arial" w:cs="Arial"/>
          <w:sz w:val="20"/>
          <w:szCs w:val="20"/>
        </w:rPr>
      </w:pPr>
      <w:r>
        <w:rPr>
          <w:rFonts w:ascii="Arial" w:hAnsi="Arial" w:cs="Arial"/>
          <w:sz w:val="20"/>
          <w:szCs w:val="20"/>
        </w:rPr>
        <w:t>2.2.3. didelių apimčių</w:t>
      </w:r>
      <w:r w:rsidRPr="00155CF6">
        <w:rPr>
          <w:rFonts w:ascii="Arial" w:hAnsi="Arial" w:cs="Arial"/>
          <w:sz w:val="20"/>
          <w:szCs w:val="20"/>
        </w:rPr>
        <w:t xml:space="preserve"> remontas - ne</w:t>
      </w:r>
      <w:r>
        <w:rPr>
          <w:rFonts w:ascii="Arial" w:hAnsi="Arial" w:cs="Arial"/>
          <w:sz w:val="20"/>
          <w:szCs w:val="20"/>
        </w:rPr>
        <w:t xml:space="preserve"> daugiau kaip per 30 darbo dienų nuo už</w:t>
      </w:r>
      <w:r w:rsidRPr="00155CF6">
        <w:rPr>
          <w:rFonts w:ascii="Arial" w:hAnsi="Arial" w:cs="Arial"/>
          <w:sz w:val="20"/>
          <w:szCs w:val="20"/>
        </w:rPr>
        <w:t>sakymo pat</w:t>
      </w:r>
      <w:r>
        <w:rPr>
          <w:rFonts w:ascii="Arial" w:hAnsi="Arial" w:cs="Arial"/>
          <w:sz w:val="20"/>
          <w:szCs w:val="20"/>
        </w:rPr>
        <w:t xml:space="preserve">eikimo datos (dalinis mechanizmų išardymas, demontuotų mazgų ir agregatų </w:t>
      </w:r>
      <w:proofErr w:type="spellStart"/>
      <w:r>
        <w:rPr>
          <w:rFonts w:ascii="Arial" w:hAnsi="Arial" w:cs="Arial"/>
          <w:sz w:val="20"/>
          <w:szCs w:val="20"/>
        </w:rPr>
        <w:t>defektavimas</w:t>
      </w:r>
      <w:proofErr w:type="spellEnd"/>
      <w:r>
        <w:rPr>
          <w:rFonts w:ascii="Arial" w:hAnsi="Arial" w:cs="Arial"/>
          <w:sz w:val="20"/>
          <w:szCs w:val="20"/>
        </w:rPr>
        <w:t>, kapitalinis jų</w:t>
      </w:r>
      <w:r w:rsidRPr="00155CF6">
        <w:rPr>
          <w:rFonts w:ascii="Arial" w:hAnsi="Arial" w:cs="Arial"/>
          <w:sz w:val="20"/>
          <w:szCs w:val="20"/>
        </w:rPr>
        <w:t xml:space="preserve"> remontas ir kiti darbai, kuriems atlikti </w:t>
      </w:r>
      <w:r>
        <w:rPr>
          <w:rFonts w:ascii="Arial" w:hAnsi="Arial" w:cs="Arial"/>
          <w:sz w:val="20"/>
          <w:szCs w:val="20"/>
        </w:rPr>
        <w:t>reikalinga speciali remonto bazė</w:t>
      </w:r>
      <w:r w:rsidRPr="00155CF6">
        <w:rPr>
          <w:rFonts w:ascii="Arial" w:hAnsi="Arial" w:cs="Arial"/>
          <w:sz w:val="20"/>
          <w:szCs w:val="20"/>
        </w:rPr>
        <w:t xml:space="preserve">) </w:t>
      </w:r>
      <w:r>
        <w:rPr>
          <w:rFonts w:ascii="Arial" w:hAnsi="Arial" w:cs="Arial"/>
          <w:sz w:val="20"/>
          <w:szCs w:val="20"/>
        </w:rPr>
        <w:t>Tiekėjo bazė</w:t>
      </w:r>
      <w:r w:rsidRPr="00155CF6">
        <w:rPr>
          <w:rFonts w:ascii="Arial" w:hAnsi="Arial" w:cs="Arial"/>
          <w:sz w:val="20"/>
          <w:szCs w:val="20"/>
        </w:rPr>
        <w:t>je.</w:t>
      </w:r>
    </w:p>
    <w:p w:rsidR="00155CF6" w:rsidRPr="00155CF6" w:rsidRDefault="006B573D" w:rsidP="006B573D">
      <w:pPr>
        <w:ind w:left="24" w:right="21"/>
        <w:jc w:val="both"/>
        <w:rPr>
          <w:rFonts w:ascii="Arial" w:hAnsi="Arial" w:cs="Arial"/>
          <w:sz w:val="20"/>
          <w:szCs w:val="20"/>
        </w:rPr>
      </w:pPr>
      <w:r>
        <w:rPr>
          <w:rFonts w:ascii="Arial" w:hAnsi="Arial" w:cs="Arial"/>
          <w:sz w:val="20"/>
          <w:szCs w:val="20"/>
        </w:rPr>
        <w:t>2</w:t>
      </w:r>
      <w:r w:rsidR="00155CF6" w:rsidRPr="00155CF6">
        <w:rPr>
          <w:rFonts w:ascii="Arial" w:hAnsi="Arial" w:cs="Arial"/>
          <w:sz w:val="20"/>
          <w:szCs w:val="20"/>
        </w:rPr>
        <w:t>.</w:t>
      </w:r>
      <w:r>
        <w:rPr>
          <w:rFonts w:ascii="Arial" w:hAnsi="Arial" w:cs="Arial"/>
          <w:sz w:val="20"/>
          <w:szCs w:val="20"/>
        </w:rPr>
        <w:t>3. Esant bū</w:t>
      </w:r>
      <w:r w:rsidR="00155CF6" w:rsidRPr="00155CF6">
        <w:rPr>
          <w:rFonts w:ascii="Arial" w:hAnsi="Arial" w:cs="Arial"/>
          <w:sz w:val="20"/>
          <w:szCs w:val="20"/>
        </w:rPr>
        <w:t xml:space="preserve">tinumui, mechanizmus remontuoti pasiima ir po remonto pristato </w:t>
      </w:r>
      <w:r>
        <w:rPr>
          <w:rFonts w:ascii="Arial" w:hAnsi="Arial" w:cs="Arial"/>
          <w:sz w:val="20"/>
          <w:szCs w:val="20"/>
        </w:rPr>
        <w:t>Tiekėjas</w:t>
      </w:r>
      <w:r w:rsidR="00155CF6" w:rsidRPr="00155CF6">
        <w:rPr>
          <w:rFonts w:ascii="Arial" w:hAnsi="Arial" w:cs="Arial"/>
          <w:sz w:val="20"/>
          <w:szCs w:val="20"/>
        </w:rPr>
        <w:t xml:space="preserve"> savo</w:t>
      </w:r>
      <w:r>
        <w:rPr>
          <w:rFonts w:ascii="Arial" w:hAnsi="Arial" w:cs="Arial"/>
          <w:sz w:val="20"/>
          <w:szCs w:val="20"/>
        </w:rPr>
        <w:t xml:space="preserve"> jė</w:t>
      </w:r>
      <w:r w:rsidR="00155CF6" w:rsidRPr="00155CF6">
        <w:rPr>
          <w:rFonts w:ascii="Arial" w:hAnsi="Arial" w:cs="Arial"/>
          <w:sz w:val="20"/>
          <w:szCs w:val="20"/>
        </w:rPr>
        <w:t>gomis.</w:t>
      </w:r>
    </w:p>
    <w:p w:rsidR="00155CF6" w:rsidRPr="00155CF6" w:rsidRDefault="00155CF6" w:rsidP="006B573D">
      <w:pPr>
        <w:ind w:left="24" w:right="21"/>
        <w:jc w:val="both"/>
        <w:rPr>
          <w:rFonts w:ascii="Arial" w:hAnsi="Arial" w:cs="Arial"/>
          <w:sz w:val="20"/>
          <w:szCs w:val="20"/>
        </w:rPr>
      </w:pPr>
      <w:r w:rsidRPr="00155CF6">
        <w:rPr>
          <w:rFonts w:ascii="Arial" w:hAnsi="Arial" w:cs="Arial"/>
          <w:sz w:val="20"/>
          <w:szCs w:val="20"/>
        </w:rPr>
        <w:t>2.</w:t>
      </w:r>
      <w:r w:rsidR="006B573D">
        <w:rPr>
          <w:rFonts w:ascii="Arial" w:hAnsi="Arial" w:cs="Arial"/>
          <w:sz w:val="20"/>
          <w:szCs w:val="20"/>
        </w:rPr>
        <w:t>4</w:t>
      </w:r>
      <w:r w:rsidRPr="00155CF6">
        <w:rPr>
          <w:rFonts w:ascii="Arial" w:hAnsi="Arial" w:cs="Arial"/>
          <w:sz w:val="20"/>
          <w:szCs w:val="20"/>
        </w:rPr>
        <w:t xml:space="preserve">. Remonto metu </w:t>
      </w:r>
      <w:r w:rsidR="006B573D">
        <w:rPr>
          <w:rFonts w:ascii="Arial" w:hAnsi="Arial" w:cs="Arial"/>
          <w:sz w:val="20"/>
          <w:szCs w:val="20"/>
        </w:rPr>
        <w:t>išaiškėjus</w:t>
      </w:r>
      <w:r w:rsidRPr="00155CF6">
        <w:rPr>
          <w:rFonts w:ascii="Arial" w:hAnsi="Arial" w:cs="Arial"/>
          <w:sz w:val="20"/>
          <w:szCs w:val="20"/>
        </w:rPr>
        <w:t xml:space="preserve"> papildomiems defektams, </w:t>
      </w:r>
      <w:r w:rsidR="006B573D">
        <w:rPr>
          <w:rFonts w:ascii="Arial" w:hAnsi="Arial" w:cs="Arial"/>
          <w:sz w:val="20"/>
          <w:szCs w:val="20"/>
        </w:rPr>
        <w:t>Tiekėjas su Užsakovu surašo papildomų defektų nustatymo aktą</w:t>
      </w:r>
      <w:r w:rsidRPr="00155CF6">
        <w:rPr>
          <w:rFonts w:ascii="Arial" w:hAnsi="Arial" w:cs="Arial"/>
          <w:sz w:val="20"/>
          <w:szCs w:val="20"/>
        </w:rPr>
        <w:t>.</w:t>
      </w:r>
    </w:p>
    <w:p w:rsidR="00155CF6" w:rsidRPr="00155CF6" w:rsidRDefault="006B573D" w:rsidP="006B573D">
      <w:pPr>
        <w:ind w:left="24" w:right="21"/>
        <w:jc w:val="both"/>
        <w:rPr>
          <w:rFonts w:ascii="Arial" w:hAnsi="Arial" w:cs="Arial"/>
          <w:sz w:val="20"/>
          <w:szCs w:val="20"/>
        </w:rPr>
      </w:pPr>
      <w:r>
        <w:rPr>
          <w:rFonts w:ascii="Arial" w:hAnsi="Arial" w:cs="Arial"/>
          <w:sz w:val="20"/>
          <w:szCs w:val="20"/>
        </w:rPr>
        <w:t>2.5. Remonto kokybė</w:t>
      </w:r>
      <w:r w:rsidR="00155CF6" w:rsidRPr="00155CF6">
        <w:rPr>
          <w:rFonts w:ascii="Arial" w:hAnsi="Arial" w:cs="Arial"/>
          <w:sz w:val="20"/>
          <w:szCs w:val="20"/>
        </w:rPr>
        <w:t xml:space="preserve"> turi atitikti gamyklos-gamintojos </w:t>
      </w:r>
      <w:r w:rsidRPr="00155CF6">
        <w:rPr>
          <w:rFonts w:ascii="Arial" w:hAnsi="Arial" w:cs="Arial"/>
          <w:sz w:val="20"/>
          <w:szCs w:val="20"/>
        </w:rPr>
        <w:t>instrukcijų</w:t>
      </w:r>
      <w:r w:rsidR="00155CF6" w:rsidRPr="00155CF6">
        <w:rPr>
          <w:rFonts w:ascii="Arial" w:hAnsi="Arial" w:cs="Arial"/>
          <w:sz w:val="20"/>
          <w:szCs w:val="20"/>
        </w:rPr>
        <w:t xml:space="preserve">, </w:t>
      </w:r>
      <w:r w:rsidRPr="00155CF6">
        <w:rPr>
          <w:rFonts w:ascii="Arial" w:hAnsi="Arial" w:cs="Arial"/>
          <w:sz w:val="20"/>
          <w:szCs w:val="20"/>
        </w:rPr>
        <w:t>taisyklių</w:t>
      </w:r>
      <w:r w:rsidR="00155CF6" w:rsidRPr="00155CF6">
        <w:rPr>
          <w:rFonts w:ascii="Arial" w:hAnsi="Arial" w:cs="Arial"/>
          <w:sz w:val="20"/>
          <w:szCs w:val="20"/>
        </w:rPr>
        <w:t xml:space="preserve"> ir technologinius reikalavimus.</w:t>
      </w:r>
    </w:p>
    <w:p w:rsidR="00155CF6" w:rsidRPr="00155CF6" w:rsidRDefault="006B573D" w:rsidP="006B573D">
      <w:pPr>
        <w:ind w:left="24" w:right="21"/>
        <w:jc w:val="both"/>
        <w:rPr>
          <w:rFonts w:ascii="Arial" w:hAnsi="Arial" w:cs="Arial"/>
          <w:sz w:val="20"/>
          <w:szCs w:val="20"/>
        </w:rPr>
      </w:pPr>
      <w:r>
        <w:rPr>
          <w:rFonts w:ascii="Arial" w:hAnsi="Arial" w:cs="Arial"/>
          <w:sz w:val="20"/>
          <w:szCs w:val="20"/>
        </w:rPr>
        <w:t>2.6</w:t>
      </w:r>
      <w:r w:rsidR="00155CF6" w:rsidRPr="00155CF6">
        <w:rPr>
          <w:rFonts w:ascii="Arial" w:hAnsi="Arial" w:cs="Arial"/>
          <w:sz w:val="20"/>
          <w:szCs w:val="20"/>
        </w:rPr>
        <w:t xml:space="preserve">. </w:t>
      </w:r>
      <w:r>
        <w:rPr>
          <w:rFonts w:ascii="Arial" w:hAnsi="Arial" w:cs="Arial"/>
          <w:sz w:val="20"/>
          <w:szCs w:val="20"/>
        </w:rPr>
        <w:t>Tiekėjas</w:t>
      </w:r>
      <w:r w:rsidR="00155CF6" w:rsidRPr="00155CF6">
        <w:rPr>
          <w:rFonts w:ascii="Arial" w:hAnsi="Arial" w:cs="Arial"/>
          <w:sz w:val="20"/>
          <w:szCs w:val="20"/>
        </w:rPr>
        <w:t xml:space="preserve"> turi </w:t>
      </w:r>
      <w:r w:rsidRPr="00155CF6">
        <w:rPr>
          <w:rFonts w:ascii="Arial" w:hAnsi="Arial" w:cs="Arial"/>
          <w:sz w:val="20"/>
          <w:szCs w:val="20"/>
        </w:rPr>
        <w:t>turėti</w:t>
      </w:r>
      <w:r w:rsidR="00155CF6" w:rsidRPr="00155CF6">
        <w:rPr>
          <w:rFonts w:ascii="Arial" w:hAnsi="Arial" w:cs="Arial"/>
          <w:sz w:val="20"/>
          <w:szCs w:val="20"/>
        </w:rPr>
        <w:t xml:space="preserve"> </w:t>
      </w:r>
      <w:r w:rsidRPr="00155CF6">
        <w:rPr>
          <w:rFonts w:ascii="Arial" w:hAnsi="Arial" w:cs="Arial"/>
          <w:sz w:val="20"/>
          <w:szCs w:val="20"/>
        </w:rPr>
        <w:t>techninės</w:t>
      </w:r>
      <w:r>
        <w:rPr>
          <w:rFonts w:ascii="Arial" w:hAnsi="Arial" w:cs="Arial"/>
          <w:sz w:val="20"/>
          <w:szCs w:val="20"/>
        </w:rPr>
        <w:t xml:space="preserve"> pagalbos automobilį</w:t>
      </w:r>
      <w:r w:rsidR="00155CF6" w:rsidRPr="00155CF6">
        <w:rPr>
          <w:rFonts w:ascii="Arial" w:hAnsi="Arial" w:cs="Arial"/>
          <w:sz w:val="20"/>
          <w:szCs w:val="20"/>
        </w:rPr>
        <w:t xml:space="preserve">, kad esant </w:t>
      </w:r>
      <w:r w:rsidRPr="00155CF6">
        <w:rPr>
          <w:rFonts w:ascii="Arial" w:hAnsi="Arial" w:cs="Arial"/>
          <w:sz w:val="20"/>
          <w:szCs w:val="20"/>
        </w:rPr>
        <w:t>būtinumui</w:t>
      </w:r>
      <w:r w:rsidR="00155CF6" w:rsidRPr="00155CF6">
        <w:rPr>
          <w:rFonts w:ascii="Arial" w:hAnsi="Arial" w:cs="Arial"/>
          <w:sz w:val="20"/>
          <w:szCs w:val="20"/>
        </w:rPr>
        <w:t xml:space="preserve"> </w:t>
      </w:r>
      <w:r w:rsidRPr="00155CF6">
        <w:rPr>
          <w:rFonts w:ascii="Arial" w:hAnsi="Arial" w:cs="Arial"/>
          <w:sz w:val="20"/>
          <w:szCs w:val="20"/>
        </w:rPr>
        <w:t>galėtų</w:t>
      </w:r>
      <w:r w:rsidR="00155CF6" w:rsidRPr="00155CF6">
        <w:rPr>
          <w:rFonts w:ascii="Arial" w:hAnsi="Arial" w:cs="Arial"/>
          <w:sz w:val="20"/>
          <w:szCs w:val="20"/>
        </w:rPr>
        <w:t xml:space="preserve"> tei</w:t>
      </w:r>
      <w:r>
        <w:rPr>
          <w:rFonts w:ascii="Arial" w:hAnsi="Arial" w:cs="Arial"/>
          <w:sz w:val="20"/>
          <w:szCs w:val="20"/>
        </w:rPr>
        <w:t>kti remonto paslaugas mechanizmų</w:t>
      </w:r>
      <w:r w:rsidR="00155CF6" w:rsidRPr="00155CF6">
        <w:rPr>
          <w:rFonts w:ascii="Arial" w:hAnsi="Arial" w:cs="Arial"/>
          <w:sz w:val="20"/>
          <w:szCs w:val="20"/>
        </w:rPr>
        <w:t xml:space="preserve"> darbo vietose.</w:t>
      </w:r>
    </w:p>
    <w:p w:rsidR="00155CF6" w:rsidRDefault="00155CF6" w:rsidP="006B573D">
      <w:pPr>
        <w:ind w:left="24" w:right="21"/>
        <w:jc w:val="both"/>
        <w:rPr>
          <w:rFonts w:ascii="Arial" w:hAnsi="Arial" w:cs="Arial"/>
          <w:sz w:val="20"/>
          <w:szCs w:val="20"/>
        </w:rPr>
      </w:pPr>
      <w:r w:rsidRPr="00155CF6">
        <w:rPr>
          <w:rFonts w:ascii="Arial" w:hAnsi="Arial" w:cs="Arial"/>
          <w:sz w:val="20"/>
          <w:szCs w:val="20"/>
        </w:rPr>
        <w:t>2.</w:t>
      </w:r>
      <w:r w:rsidR="006B573D">
        <w:rPr>
          <w:rFonts w:ascii="Arial" w:hAnsi="Arial" w:cs="Arial"/>
          <w:sz w:val="20"/>
          <w:szCs w:val="20"/>
        </w:rPr>
        <w:t>7. Už</w:t>
      </w:r>
      <w:r w:rsidRPr="00155CF6">
        <w:rPr>
          <w:rFonts w:ascii="Arial" w:hAnsi="Arial" w:cs="Arial"/>
          <w:sz w:val="20"/>
          <w:szCs w:val="20"/>
        </w:rPr>
        <w:t xml:space="preserve">sakovas turi </w:t>
      </w:r>
      <w:r w:rsidR="006B573D" w:rsidRPr="00155CF6">
        <w:rPr>
          <w:rFonts w:ascii="Arial" w:hAnsi="Arial" w:cs="Arial"/>
          <w:sz w:val="20"/>
          <w:szCs w:val="20"/>
        </w:rPr>
        <w:t>turėti</w:t>
      </w:r>
      <w:r w:rsidRPr="00155CF6">
        <w:rPr>
          <w:rFonts w:ascii="Arial" w:hAnsi="Arial" w:cs="Arial"/>
          <w:sz w:val="20"/>
          <w:szCs w:val="20"/>
        </w:rPr>
        <w:t xml:space="preserve"> </w:t>
      </w:r>
      <w:r w:rsidR="006B573D" w:rsidRPr="00155CF6">
        <w:rPr>
          <w:rFonts w:ascii="Arial" w:hAnsi="Arial" w:cs="Arial"/>
          <w:sz w:val="20"/>
          <w:szCs w:val="20"/>
        </w:rPr>
        <w:t>galimybę</w:t>
      </w:r>
      <w:r w:rsidRPr="00155CF6">
        <w:rPr>
          <w:rFonts w:ascii="Arial" w:hAnsi="Arial" w:cs="Arial"/>
          <w:sz w:val="20"/>
          <w:szCs w:val="20"/>
        </w:rPr>
        <w:t xml:space="preserve"> </w:t>
      </w:r>
      <w:r w:rsidR="006B573D" w:rsidRPr="00155CF6">
        <w:rPr>
          <w:rFonts w:ascii="Arial" w:hAnsi="Arial" w:cs="Arial"/>
          <w:sz w:val="20"/>
          <w:szCs w:val="20"/>
        </w:rPr>
        <w:t>įsigyti</w:t>
      </w:r>
      <w:r w:rsidR="006B573D">
        <w:rPr>
          <w:rFonts w:ascii="Arial" w:hAnsi="Arial" w:cs="Arial"/>
          <w:sz w:val="20"/>
          <w:szCs w:val="20"/>
        </w:rPr>
        <w:t xml:space="preserve"> iš Tiekėjo</w:t>
      </w:r>
      <w:r w:rsidRPr="00155CF6">
        <w:rPr>
          <w:rFonts w:ascii="Arial" w:hAnsi="Arial" w:cs="Arial"/>
          <w:sz w:val="20"/>
          <w:szCs w:val="20"/>
        </w:rPr>
        <w:t xml:space="preserve"> naujas detales be montavimo paslaugos.</w:t>
      </w:r>
    </w:p>
    <w:p w:rsidR="00155CF6" w:rsidRPr="00155CF6" w:rsidRDefault="006B573D" w:rsidP="006B573D">
      <w:pPr>
        <w:spacing w:line="259" w:lineRule="auto"/>
        <w:ind w:left="46" w:hanging="10"/>
        <w:jc w:val="both"/>
        <w:rPr>
          <w:rFonts w:ascii="Arial" w:hAnsi="Arial" w:cs="Arial"/>
          <w:sz w:val="20"/>
          <w:szCs w:val="20"/>
        </w:rPr>
      </w:pPr>
      <w:r>
        <w:rPr>
          <w:rFonts w:ascii="Arial" w:hAnsi="Arial" w:cs="Arial"/>
          <w:sz w:val="20"/>
          <w:szCs w:val="20"/>
        </w:rPr>
        <w:t>2.8.</w:t>
      </w:r>
      <w:r w:rsidR="00155CF6" w:rsidRPr="00155CF6">
        <w:rPr>
          <w:rFonts w:ascii="Arial" w:hAnsi="Arial" w:cs="Arial"/>
          <w:sz w:val="20"/>
          <w:szCs w:val="20"/>
        </w:rPr>
        <w:t xml:space="preserve"> </w:t>
      </w:r>
      <w:r>
        <w:rPr>
          <w:rFonts w:ascii="Arial" w:hAnsi="Arial" w:cs="Arial"/>
          <w:sz w:val="20"/>
          <w:szCs w:val="20"/>
        </w:rPr>
        <w:t>G</w:t>
      </w:r>
      <w:r w:rsidRPr="00155CF6">
        <w:rPr>
          <w:rFonts w:ascii="Arial" w:hAnsi="Arial" w:cs="Arial"/>
          <w:sz w:val="20"/>
          <w:szCs w:val="20"/>
        </w:rPr>
        <w:t>arantiniai įsipareigojimai:</w:t>
      </w:r>
    </w:p>
    <w:p w:rsidR="00155CF6" w:rsidRPr="00155CF6" w:rsidRDefault="006B573D" w:rsidP="006B573D">
      <w:pPr>
        <w:spacing w:after="3" w:line="264" w:lineRule="auto"/>
        <w:ind w:left="39"/>
        <w:jc w:val="both"/>
        <w:rPr>
          <w:rFonts w:ascii="Arial" w:hAnsi="Arial" w:cs="Arial"/>
          <w:sz w:val="20"/>
          <w:szCs w:val="20"/>
        </w:rPr>
      </w:pPr>
      <w:r>
        <w:rPr>
          <w:rFonts w:ascii="Arial" w:hAnsi="Arial" w:cs="Arial"/>
          <w:sz w:val="20"/>
          <w:szCs w:val="20"/>
        </w:rPr>
        <w:t>2.8.1</w:t>
      </w:r>
      <w:r w:rsidR="00155CF6" w:rsidRPr="00155CF6">
        <w:rPr>
          <w:rFonts w:ascii="Arial" w:hAnsi="Arial" w:cs="Arial"/>
          <w:sz w:val="20"/>
          <w:szCs w:val="20"/>
        </w:rPr>
        <w:t xml:space="preserve">. </w:t>
      </w:r>
      <w:r w:rsidRPr="00155CF6">
        <w:rPr>
          <w:rFonts w:ascii="Arial" w:hAnsi="Arial" w:cs="Arial"/>
          <w:sz w:val="20"/>
          <w:szCs w:val="20"/>
        </w:rPr>
        <w:t>Detalėms</w:t>
      </w:r>
      <w:r w:rsidR="00155CF6" w:rsidRPr="00155CF6">
        <w:rPr>
          <w:rFonts w:ascii="Arial" w:hAnsi="Arial" w:cs="Arial"/>
          <w:sz w:val="20"/>
          <w:szCs w:val="20"/>
        </w:rPr>
        <w:t xml:space="preserve"> — suteikiama </w:t>
      </w:r>
      <w:r>
        <w:rPr>
          <w:rFonts w:ascii="Arial" w:hAnsi="Arial" w:cs="Arial"/>
          <w:sz w:val="20"/>
          <w:szCs w:val="20"/>
        </w:rPr>
        <w:t>gamyklos gamintojos, bet ne mažesnė</w:t>
      </w:r>
      <w:r w:rsidR="00155CF6" w:rsidRPr="00155CF6">
        <w:rPr>
          <w:rFonts w:ascii="Arial" w:hAnsi="Arial" w:cs="Arial"/>
          <w:sz w:val="20"/>
          <w:szCs w:val="20"/>
        </w:rPr>
        <w:t xml:space="preserve"> kaip 1 metu garantija;</w:t>
      </w:r>
    </w:p>
    <w:p w:rsidR="00155CF6" w:rsidRPr="00155CF6" w:rsidRDefault="006B573D" w:rsidP="006B573D">
      <w:pPr>
        <w:spacing w:after="3" w:line="264" w:lineRule="auto"/>
        <w:ind w:left="39"/>
        <w:jc w:val="both"/>
        <w:rPr>
          <w:rFonts w:ascii="Arial" w:hAnsi="Arial" w:cs="Arial"/>
          <w:sz w:val="20"/>
          <w:szCs w:val="20"/>
        </w:rPr>
      </w:pPr>
      <w:r>
        <w:rPr>
          <w:rFonts w:ascii="Arial" w:hAnsi="Arial" w:cs="Arial"/>
          <w:sz w:val="20"/>
          <w:szCs w:val="20"/>
        </w:rPr>
        <w:t>2.8.2. Atliktiems darbams — ne mažiau</w:t>
      </w:r>
      <w:r w:rsidR="00155CF6" w:rsidRPr="00155CF6">
        <w:rPr>
          <w:rFonts w:ascii="Arial" w:hAnsi="Arial" w:cs="Arial"/>
          <w:sz w:val="20"/>
          <w:szCs w:val="20"/>
        </w:rPr>
        <w:t xml:space="preserve"> kaip 6 </w:t>
      </w:r>
      <w:r w:rsidRPr="00155CF6">
        <w:rPr>
          <w:rFonts w:ascii="Arial" w:hAnsi="Arial" w:cs="Arial"/>
          <w:sz w:val="20"/>
          <w:szCs w:val="20"/>
        </w:rPr>
        <w:t>mėnesiai</w:t>
      </w:r>
      <w:r w:rsidR="00155CF6" w:rsidRPr="00155CF6">
        <w:rPr>
          <w:rFonts w:ascii="Arial" w:hAnsi="Arial" w:cs="Arial"/>
          <w:sz w:val="20"/>
          <w:szCs w:val="20"/>
        </w:rPr>
        <w:t>.</w:t>
      </w:r>
    </w:p>
    <w:p w:rsidR="001265CF" w:rsidRDefault="00B51A34" w:rsidP="001265CF">
      <w:pPr>
        <w:ind w:left="40"/>
        <w:jc w:val="both"/>
        <w:rPr>
          <w:rFonts w:ascii="Arial" w:hAnsi="Arial" w:cs="Arial"/>
          <w:sz w:val="20"/>
          <w:szCs w:val="20"/>
        </w:rPr>
      </w:pPr>
      <w:r>
        <w:rPr>
          <w:rFonts w:ascii="Arial" w:hAnsi="Arial" w:cs="Arial"/>
          <w:sz w:val="20"/>
          <w:szCs w:val="20"/>
        </w:rPr>
        <w:t>2</w:t>
      </w:r>
      <w:r w:rsidR="00155CF6" w:rsidRPr="00155CF6">
        <w:rPr>
          <w:rFonts w:ascii="Arial" w:hAnsi="Arial" w:cs="Arial"/>
          <w:sz w:val="20"/>
          <w:szCs w:val="20"/>
        </w:rPr>
        <w:t>.</w:t>
      </w:r>
      <w:r w:rsidR="006B573D">
        <w:rPr>
          <w:rFonts w:ascii="Arial" w:hAnsi="Arial" w:cs="Arial"/>
          <w:sz w:val="20"/>
          <w:szCs w:val="20"/>
        </w:rPr>
        <w:t>9</w:t>
      </w:r>
      <w:r w:rsidR="00155CF6" w:rsidRPr="00155CF6">
        <w:rPr>
          <w:rFonts w:ascii="Arial" w:hAnsi="Arial" w:cs="Arial"/>
          <w:sz w:val="20"/>
          <w:szCs w:val="20"/>
        </w:rPr>
        <w:t xml:space="preserve">. Garantiniu periodu visi </w:t>
      </w:r>
      <w:r w:rsidR="006B573D" w:rsidRPr="00155CF6">
        <w:rPr>
          <w:rFonts w:ascii="Arial" w:hAnsi="Arial" w:cs="Arial"/>
          <w:sz w:val="20"/>
          <w:szCs w:val="20"/>
        </w:rPr>
        <w:t>trūkumai</w:t>
      </w:r>
      <w:r w:rsidR="00155CF6" w:rsidRPr="00155CF6">
        <w:rPr>
          <w:rFonts w:ascii="Arial" w:hAnsi="Arial" w:cs="Arial"/>
          <w:sz w:val="20"/>
          <w:szCs w:val="20"/>
        </w:rPr>
        <w:t xml:space="preserve"> turi </w:t>
      </w:r>
      <w:r w:rsidR="006B573D" w:rsidRPr="00155CF6">
        <w:rPr>
          <w:rFonts w:ascii="Arial" w:hAnsi="Arial" w:cs="Arial"/>
          <w:sz w:val="20"/>
          <w:szCs w:val="20"/>
        </w:rPr>
        <w:t>būti</w:t>
      </w:r>
      <w:r w:rsidR="00155CF6" w:rsidRPr="00155CF6">
        <w:rPr>
          <w:rFonts w:ascii="Arial" w:hAnsi="Arial" w:cs="Arial"/>
          <w:sz w:val="20"/>
          <w:szCs w:val="20"/>
        </w:rPr>
        <w:t xml:space="preserve"> </w:t>
      </w:r>
      <w:r w:rsidR="006B573D">
        <w:rPr>
          <w:rFonts w:ascii="Arial" w:hAnsi="Arial" w:cs="Arial"/>
          <w:noProof/>
          <w:sz w:val="20"/>
          <w:szCs w:val="20"/>
        </w:rPr>
        <w:t xml:space="preserve">pašalinti </w:t>
      </w:r>
      <w:r w:rsidR="00155CF6" w:rsidRPr="00155CF6">
        <w:rPr>
          <w:rFonts w:ascii="Arial" w:hAnsi="Arial" w:cs="Arial"/>
          <w:sz w:val="20"/>
          <w:szCs w:val="20"/>
        </w:rPr>
        <w:t xml:space="preserve">ne </w:t>
      </w:r>
      <w:r w:rsidR="006B573D" w:rsidRPr="00155CF6">
        <w:rPr>
          <w:rFonts w:ascii="Arial" w:hAnsi="Arial" w:cs="Arial"/>
          <w:sz w:val="20"/>
          <w:szCs w:val="20"/>
        </w:rPr>
        <w:t>vėliau</w:t>
      </w:r>
      <w:r w:rsidR="00155CF6" w:rsidRPr="00155CF6">
        <w:rPr>
          <w:rFonts w:ascii="Arial" w:hAnsi="Arial" w:cs="Arial"/>
          <w:sz w:val="20"/>
          <w:szCs w:val="20"/>
        </w:rPr>
        <w:t xml:space="preserve"> ka</w:t>
      </w:r>
      <w:r w:rsidR="006B573D">
        <w:rPr>
          <w:rFonts w:ascii="Arial" w:hAnsi="Arial" w:cs="Arial"/>
          <w:sz w:val="20"/>
          <w:szCs w:val="20"/>
        </w:rPr>
        <w:t>ip per 2 darbo dienas nuo raštiško praneš</w:t>
      </w:r>
      <w:r w:rsidR="00155CF6" w:rsidRPr="00155CF6">
        <w:rPr>
          <w:rFonts w:ascii="Arial" w:hAnsi="Arial" w:cs="Arial"/>
          <w:sz w:val="20"/>
          <w:szCs w:val="20"/>
        </w:rPr>
        <w:t>imo datos.</w:t>
      </w:r>
    </w:p>
    <w:p w:rsidR="001265CF" w:rsidRDefault="001265CF" w:rsidP="001265CF">
      <w:pPr>
        <w:ind w:left="40"/>
        <w:jc w:val="both"/>
        <w:rPr>
          <w:rFonts w:ascii="Arial" w:hAnsi="Arial" w:cs="Arial"/>
          <w:sz w:val="20"/>
          <w:szCs w:val="20"/>
        </w:rPr>
      </w:pPr>
      <w:r>
        <w:rPr>
          <w:rFonts w:ascii="Arial" w:hAnsi="Arial" w:cs="Arial"/>
          <w:sz w:val="20"/>
          <w:szCs w:val="20"/>
        </w:rPr>
        <w:t>2.10. Sutarties vykdymo metu atsiradus poreikiui įsigyti nenurodytų, tačiau su pirkimo objektu susijusių remonto paslaugų ar atsargines detales, Užsakovas gali įsigyti nedidesnėmis nei susitarimo pasirašymo dieną Tiekėjo prekybos vietoje, kataloge ar interneto svetainėje nurodytomis galiojančiomis šių paslaugų ar detalių kainomis arba, jei tokios kainos neskelbiamos, Tiekėjo pasiūlytomis, konkurencingomis ir rinką atitinkančiomis kainomis</w:t>
      </w:r>
    </w:p>
    <w:p w:rsidR="00C14F23" w:rsidRPr="00155CF6" w:rsidRDefault="00C14F23" w:rsidP="001265CF">
      <w:pPr>
        <w:ind w:left="40"/>
        <w:jc w:val="both"/>
        <w:rPr>
          <w:rFonts w:ascii="Arial" w:hAnsi="Arial" w:cs="Arial"/>
          <w:sz w:val="20"/>
          <w:szCs w:val="20"/>
        </w:rPr>
      </w:pPr>
    </w:p>
    <w:p w:rsidR="00B51A34" w:rsidRDefault="00B51A34" w:rsidP="001152BD">
      <w:pPr>
        <w:jc w:val="both"/>
        <w:rPr>
          <w:rFonts w:ascii="Arial" w:hAnsi="Arial" w:cs="Arial"/>
          <w:b/>
          <w:sz w:val="20"/>
          <w:szCs w:val="20"/>
        </w:rPr>
      </w:pPr>
      <w:r>
        <w:rPr>
          <w:rFonts w:ascii="Arial" w:hAnsi="Arial" w:cs="Arial"/>
          <w:b/>
          <w:sz w:val="20"/>
          <w:szCs w:val="20"/>
        </w:rPr>
        <w:t>3</w:t>
      </w:r>
      <w:r w:rsidRPr="00291DA5">
        <w:rPr>
          <w:rFonts w:ascii="Arial" w:hAnsi="Arial" w:cs="Arial"/>
          <w:b/>
          <w:sz w:val="20"/>
          <w:szCs w:val="20"/>
        </w:rPr>
        <w:t>. DOKUMENTAI, REIKA</w:t>
      </w:r>
      <w:r w:rsidR="00C14F23">
        <w:rPr>
          <w:rFonts w:ascii="Arial" w:hAnsi="Arial" w:cs="Arial"/>
          <w:b/>
          <w:sz w:val="20"/>
          <w:szCs w:val="20"/>
        </w:rPr>
        <w:t>LAUJAMI PRISTATYTI SU PASIŪLYMŲ</w:t>
      </w:r>
    </w:p>
    <w:p w:rsidR="00C14F23" w:rsidRPr="00291DA5" w:rsidRDefault="00C14F23" w:rsidP="00B51A34">
      <w:pPr>
        <w:ind w:firstLine="567"/>
        <w:jc w:val="both"/>
        <w:rPr>
          <w:rFonts w:ascii="Arial" w:hAnsi="Arial" w:cs="Arial"/>
          <w:b/>
          <w:sz w:val="20"/>
          <w:szCs w:val="20"/>
        </w:rPr>
      </w:pPr>
    </w:p>
    <w:p w:rsidR="00B51A34" w:rsidRDefault="00B51A34" w:rsidP="001152BD">
      <w:pPr>
        <w:jc w:val="both"/>
        <w:rPr>
          <w:rFonts w:ascii="Arial" w:hAnsi="Arial" w:cs="Arial"/>
          <w:sz w:val="20"/>
          <w:szCs w:val="20"/>
        </w:rPr>
      </w:pPr>
      <w:r>
        <w:rPr>
          <w:rFonts w:ascii="Arial" w:hAnsi="Arial" w:cs="Arial"/>
          <w:color w:val="000000"/>
          <w:sz w:val="20"/>
          <w:szCs w:val="20"/>
        </w:rPr>
        <w:t>3</w:t>
      </w:r>
      <w:r w:rsidRPr="00291DA5">
        <w:rPr>
          <w:rFonts w:ascii="Arial" w:hAnsi="Arial" w:cs="Arial"/>
          <w:color w:val="000000"/>
          <w:sz w:val="20"/>
          <w:szCs w:val="20"/>
        </w:rPr>
        <w:t>.</w:t>
      </w:r>
      <w:r>
        <w:rPr>
          <w:rFonts w:ascii="Arial" w:hAnsi="Arial" w:cs="Arial"/>
          <w:color w:val="000000"/>
          <w:sz w:val="20"/>
          <w:szCs w:val="20"/>
        </w:rPr>
        <w:t>1</w:t>
      </w:r>
      <w:r w:rsidRPr="00291DA5">
        <w:rPr>
          <w:rFonts w:ascii="Arial" w:hAnsi="Arial" w:cs="Arial"/>
          <w:color w:val="000000"/>
          <w:sz w:val="20"/>
          <w:szCs w:val="20"/>
        </w:rPr>
        <w:t xml:space="preserve">. </w:t>
      </w:r>
      <w:r>
        <w:rPr>
          <w:rFonts w:ascii="Arial" w:hAnsi="Arial" w:cs="Arial"/>
          <w:sz w:val="20"/>
          <w:szCs w:val="20"/>
        </w:rPr>
        <w:t>Š</w:t>
      </w:r>
      <w:r w:rsidRPr="00155CF6">
        <w:rPr>
          <w:rFonts w:ascii="Arial" w:hAnsi="Arial" w:cs="Arial"/>
          <w:sz w:val="20"/>
          <w:szCs w:val="20"/>
        </w:rPr>
        <w:t>ios techninės specifikacijos priede pateiktoje lentelėje</w:t>
      </w:r>
      <w:r>
        <w:rPr>
          <w:rFonts w:ascii="Arial" w:hAnsi="Arial" w:cs="Arial"/>
          <w:sz w:val="20"/>
          <w:szCs w:val="20"/>
        </w:rPr>
        <w:t xml:space="preserve"> nurodyti atsarginių detalių</w:t>
      </w:r>
      <w:r w:rsidRPr="00155CF6">
        <w:rPr>
          <w:rFonts w:ascii="Arial" w:hAnsi="Arial" w:cs="Arial"/>
          <w:sz w:val="20"/>
          <w:szCs w:val="20"/>
        </w:rPr>
        <w:t xml:space="preserve"> ir jų</w:t>
      </w:r>
      <w:r>
        <w:rPr>
          <w:rFonts w:ascii="Arial" w:hAnsi="Arial" w:cs="Arial"/>
          <w:sz w:val="20"/>
          <w:szCs w:val="20"/>
        </w:rPr>
        <w:t xml:space="preserve"> pakeitimo kainą</w:t>
      </w:r>
      <w:r w:rsidRPr="00155CF6">
        <w:rPr>
          <w:rFonts w:ascii="Arial" w:hAnsi="Arial" w:cs="Arial"/>
          <w:sz w:val="20"/>
          <w:szCs w:val="20"/>
        </w:rPr>
        <w:t>, įvertinant gamyklos-gamintojos laiko normas numatančias detalės arba mazgo pakeitimo su visomis susijusiomis operacijomis, kurios atspindi bendrą technologinio proceso trukmę</w:t>
      </w:r>
      <w:r>
        <w:rPr>
          <w:rFonts w:ascii="Arial" w:hAnsi="Arial" w:cs="Arial"/>
          <w:sz w:val="20"/>
          <w:szCs w:val="20"/>
        </w:rPr>
        <w:t>.</w:t>
      </w:r>
    </w:p>
    <w:p w:rsidR="00B51A34" w:rsidRDefault="00B51A34" w:rsidP="001152BD">
      <w:pPr>
        <w:jc w:val="both"/>
        <w:rPr>
          <w:rFonts w:ascii="Arial" w:hAnsi="Arial" w:cs="Arial"/>
          <w:color w:val="000000"/>
          <w:sz w:val="20"/>
          <w:szCs w:val="20"/>
        </w:rPr>
      </w:pPr>
      <w:r>
        <w:rPr>
          <w:rFonts w:ascii="Arial" w:hAnsi="Arial" w:cs="Arial"/>
          <w:sz w:val="20"/>
          <w:szCs w:val="20"/>
        </w:rPr>
        <w:t xml:space="preserve">3.2. </w:t>
      </w:r>
      <w:r w:rsidRPr="00155CF6">
        <w:rPr>
          <w:rFonts w:ascii="Arial" w:hAnsi="Arial" w:cs="Arial"/>
          <w:sz w:val="20"/>
          <w:szCs w:val="20"/>
        </w:rPr>
        <w:t>Nuro</w:t>
      </w:r>
      <w:r>
        <w:rPr>
          <w:rFonts w:ascii="Arial" w:hAnsi="Arial" w:cs="Arial"/>
          <w:sz w:val="20"/>
          <w:szCs w:val="20"/>
        </w:rPr>
        <w:t xml:space="preserve">domas </w:t>
      </w:r>
      <w:r w:rsidR="00A50979">
        <w:rPr>
          <w:rFonts w:ascii="Arial" w:hAnsi="Arial" w:cs="Arial"/>
          <w:sz w:val="20"/>
          <w:szCs w:val="20"/>
        </w:rPr>
        <w:t xml:space="preserve">šaltkalvio ir </w:t>
      </w:r>
      <w:r w:rsidR="00A1030A">
        <w:rPr>
          <w:rFonts w:ascii="Arial" w:hAnsi="Arial" w:cs="Arial"/>
          <w:sz w:val="20"/>
          <w:szCs w:val="20"/>
        </w:rPr>
        <w:t>e</w:t>
      </w:r>
      <w:r w:rsidR="00A50979">
        <w:rPr>
          <w:rFonts w:ascii="Arial" w:hAnsi="Arial" w:cs="Arial"/>
          <w:sz w:val="20"/>
          <w:szCs w:val="20"/>
        </w:rPr>
        <w:t>lektriko</w:t>
      </w:r>
      <w:r>
        <w:rPr>
          <w:rFonts w:ascii="Arial" w:hAnsi="Arial" w:cs="Arial"/>
          <w:sz w:val="20"/>
          <w:szCs w:val="20"/>
        </w:rPr>
        <w:t xml:space="preserve"> valandinis darbų į</w:t>
      </w:r>
      <w:r w:rsidRPr="00155CF6">
        <w:rPr>
          <w:rFonts w:ascii="Arial" w:hAnsi="Arial" w:cs="Arial"/>
          <w:sz w:val="20"/>
          <w:szCs w:val="20"/>
        </w:rPr>
        <w:t>kainis</w:t>
      </w:r>
      <w:r>
        <w:rPr>
          <w:rFonts w:ascii="Arial" w:hAnsi="Arial" w:cs="Arial"/>
          <w:sz w:val="20"/>
          <w:szCs w:val="20"/>
        </w:rPr>
        <w:t>.</w:t>
      </w:r>
    </w:p>
    <w:p w:rsidR="00B51A34" w:rsidRPr="00291DA5" w:rsidRDefault="00B51A34" w:rsidP="00B51A34">
      <w:pPr>
        <w:ind w:firstLine="567"/>
        <w:jc w:val="both"/>
        <w:rPr>
          <w:rFonts w:ascii="Arial" w:hAnsi="Arial" w:cs="Arial"/>
          <w:color w:val="000000"/>
          <w:sz w:val="20"/>
          <w:szCs w:val="20"/>
        </w:rPr>
      </w:pPr>
    </w:p>
    <w:p w:rsidR="00B51A34" w:rsidRPr="00291DA5" w:rsidRDefault="00C14F23" w:rsidP="001152BD">
      <w:pPr>
        <w:jc w:val="both"/>
        <w:rPr>
          <w:rFonts w:ascii="Arial" w:hAnsi="Arial" w:cs="Arial"/>
          <w:b/>
          <w:sz w:val="20"/>
          <w:szCs w:val="20"/>
        </w:rPr>
      </w:pPr>
      <w:r>
        <w:rPr>
          <w:rFonts w:ascii="Arial" w:hAnsi="Arial" w:cs="Arial"/>
          <w:b/>
          <w:sz w:val="20"/>
          <w:szCs w:val="20"/>
        </w:rPr>
        <w:t>4</w:t>
      </w:r>
      <w:r w:rsidR="00B51A34" w:rsidRPr="00291DA5">
        <w:rPr>
          <w:rFonts w:ascii="Arial" w:hAnsi="Arial" w:cs="Arial"/>
          <w:b/>
          <w:sz w:val="20"/>
          <w:szCs w:val="20"/>
        </w:rPr>
        <w:t xml:space="preserve">. DOKUMENTAI, REIKALAUJAMI </w:t>
      </w:r>
      <w:r>
        <w:rPr>
          <w:rFonts w:ascii="Arial" w:hAnsi="Arial" w:cs="Arial"/>
          <w:b/>
          <w:sz w:val="20"/>
          <w:szCs w:val="20"/>
        </w:rPr>
        <w:t>PRISTATYTI PERDUODANT PASLAUGAS</w:t>
      </w:r>
    </w:p>
    <w:p w:rsidR="00B51A34" w:rsidRPr="00291DA5" w:rsidRDefault="00B51A34" w:rsidP="00B51A34">
      <w:pPr>
        <w:ind w:firstLine="567"/>
        <w:jc w:val="both"/>
        <w:rPr>
          <w:rFonts w:ascii="Arial" w:hAnsi="Arial" w:cs="Arial"/>
          <w:b/>
          <w:sz w:val="20"/>
          <w:szCs w:val="20"/>
        </w:rPr>
      </w:pPr>
    </w:p>
    <w:p w:rsidR="00B51A34" w:rsidRDefault="00C14F23" w:rsidP="001152BD">
      <w:pPr>
        <w:jc w:val="both"/>
        <w:rPr>
          <w:rFonts w:ascii="Arial" w:hAnsi="Arial" w:cs="Arial"/>
          <w:color w:val="000000"/>
          <w:sz w:val="20"/>
          <w:szCs w:val="20"/>
        </w:rPr>
      </w:pPr>
      <w:r>
        <w:rPr>
          <w:rFonts w:ascii="Arial" w:hAnsi="Arial" w:cs="Arial"/>
          <w:sz w:val="20"/>
          <w:szCs w:val="20"/>
        </w:rPr>
        <w:t>4</w:t>
      </w:r>
      <w:r w:rsidR="00B51A34" w:rsidRPr="00291DA5">
        <w:rPr>
          <w:rFonts w:ascii="Arial" w:hAnsi="Arial" w:cs="Arial"/>
          <w:sz w:val="20"/>
          <w:szCs w:val="20"/>
        </w:rPr>
        <w:t>.1</w:t>
      </w:r>
      <w:r w:rsidR="00B51A34">
        <w:rPr>
          <w:rFonts w:ascii="Arial" w:hAnsi="Arial" w:cs="Arial"/>
          <w:sz w:val="20"/>
          <w:szCs w:val="20"/>
        </w:rPr>
        <w:t xml:space="preserve">. </w:t>
      </w:r>
      <w:r w:rsidR="00B51A34" w:rsidRPr="000A32DA">
        <w:rPr>
          <w:rFonts w:ascii="Arial" w:hAnsi="Arial" w:cs="Arial"/>
          <w:color w:val="000000"/>
          <w:sz w:val="20"/>
          <w:szCs w:val="20"/>
        </w:rPr>
        <w:t xml:space="preserve">Apmokėjimas už suteiktas paslaugas vykdomas tik </w:t>
      </w:r>
      <w:r w:rsidR="00B51A34">
        <w:rPr>
          <w:rFonts w:ascii="Arial" w:hAnsi="Arial" w:cs="Arial"/>
          <w:color w:val="000000"/>
          <w:sz w:val="20"/>
          <w:szCs w:val="20"/>
        </w:rPr>
        <w:t>Paslaugų teikėjui pateikus išsamų suteiktų paslaugų aprašymą atliktų darbų priėmimo – perdavimo akte ir sąskaitą – faktūrą.</w:t>
      </w:r>
    </w:p>
    <w:p w:rsidR="00B51A34" w:rsidRDefault="00B51A34" w:rsidP="00155CF6">
      <w:pPr>
        <w:spacing w:line="259" w:lineRule="auto"/>
        <w:ind w:left="46" w:hanging="10"/>
        <w:rPr>
          <w:rFonts w:ascii="Arial" w:hAnsi="Arial" w:cs="Arial"/>
          <w:sz w:val="20"/>
          <w:szCs w:val="20"/>
        </w:rPr>
      </w:pPr>
    </w:p>
    <w:p w:rsidR="00B51A34" w:rsidRDefault="00B51A34" w:rsidP="00155CF6">
      <w:pPr>
        <w:spacing w:line="259" w:lineRule="auto"/>
        <w:ind w:left="46" w:hanging="10"/>
        <w:rPr>
          <w:rFonts w:ascii="Arial" w:hAnsi="Arial" w:cs="Arial"/>
          <w:sz w:val="20"/>
          <w:szCs w:val="20"/>
        </w:rPr>
      </w:pPr>
    </w:p>
    <w:p w:rsidR="00C43703" w:rsidRDefault="00C43703" w:rsidP="005E5773">
      <w:pPr>
        <w:ind w:firstLine="567"/>
        <w:jc w:val="both"/>
        <w:rPr>
          <w:rFonts w:ascii="Arial" w:hAnsi="Arial" w:cs="Arial"/>
          <w:color w:val="000000"/>
          <w:sz w:val="20"/>
          <w:szCs w:val="20"/>
        </w:rPr>
      </w:pPr>
    </w:p>
    <w:p w:rsidR="00C43703" w:rsidRDefault="00C43703" w:rsidP="001152BD">
      <w:pPr>
        <w:jc w:val="both"/>
        <w:rPr>
          <w:rStyle w:val="FontStyle23"/>
          <w:rFonts w:ascii="Arial" w:hAnsi="Arial" w:cs="Arial"/>
        </w:rPr>
      </w:pPr>
      <w:r w:rsidRPr="00C43703">
        <w:rPr>
          <w:rStyle w:val="FontStyle23"/>
          <w:rFonts w:ascii="Arial" w:hAnsi="Arial" w:cs="Arial"/>
        </w:rPr>
        <w:t xml:space="preserve">PRIDEDAMA. </w:t>
      </w:r>
      <w:r w:rsidR="00B51A34">
        <w:rPr>
          <w:rStyle w:val="FontStyle23"/>
          <w:rFonts w:ascii="Arial" w:hAnsi="Arial" w:cs="Arial"/>
        </w:rPr>
        <w:t>Atsarginių dalių ir agregatų sąrašas</w:t>
      </w:r>
      <w:r>
        <w:rPr>
          <w:rStyle w:val="FontStyle23"/>
          <w:rFonts w:ascii="Arial" w:hAnsi="Arial" w:cs="Arial"/>
        </w:rPr>
        <w:t>.</w:t>
      </w:r>
    </w:p>
    <w:sectPr w:rsidR="00C43703" w:rsidSect="00F674C3">
      <w:headerReference w:type="default" r:id="rId9"/>
      <w:footerReference w:type="default" r:id="rId10"/>
      <w:pgSz w:w="11909" w:h="16834" w:code="9"/>
      <w:pgMar w:top="1134" w:right="567" w:bottom="1134" w:left="1701" w:header="113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74" w:rsidRDefault="00886474">
      <w:r>
        <w:separator/>
      </w:r>
    </w:p>
  </w:endnote>
  <w:endnote w:type="continuationSeparator" w:id="0">
    <w:p w:rsidR="00886474" w:rsidRDefault="0088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39" w:rsidRDefault="0091426B">
    <w:pPr>
      <w:pStyle w:val="Pora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74" w:rsidRDefault="00886474">
      <w:r>
        <w:separator/>
      </w:r>
    </w:p>
  </w:footnote>
  <w:footnote w:type="continuationSeparator" w:id="0">
    <w:p w:rsidR="00886474" w:rsidRDefault="0088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68" w:rsidRDefault="005F5268">
    <w:pPr>
      <w:pStyle w:val="Antrats"/>
    </w:pPr>
    <w:r>
      <w:rPr>
        <w:rFonts w:ascii="Arial" w:hAnsi="Arial" w:cs="Arial"/>
        <w:noProof/>
        <w:sz w:val="14"/>
        <w:szCs w:val="14"/>
        <w:lang w:eastAsia="lt-LT"/>
      </w:rPr>
      <w:drawing>
        <wp:anchor distT="0" distB="0" distL="114300" distR="114300" simplePos="0" relativeHeight="251659264" behindDoc="0" locked="0" layoutInCell="1" allowOverlap="1" wp14:anchorId="02F2D62C" wp14:editId="390F19DF">
          <wp:simplePos x="0" y="0"/>
          <wp:positionH relativeFrom="column">
            <wp:posOffset>-400050</wp:posOffset>
          </wp:positionH>
          <wp:positionV relativeFrom="paragraph">
            <wp:posOffset>-553085</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50EE"/>
    <w:multiLevelType w:val="singleLevel"/>
    <w:tmpl w:val="08A4C528"/>
    <w:lvl w:ilvl="0">
      <w:start w:val="1"/>
      <w:numFmt w:val="decimal"/>
      <w:lvlText w:val="%1."/>
      <w:legacy w:legacy="1" w:legacySpace="0" w:legacyIndent="295"/>
      <w:lvlJc w:val="left"/>
      <w:rPr>
        <w:rFonts w:ascii="Times New Roman" w:hAnsi="Times New Roman" w:cs="Times New Roman" w:hint="default"/>
      </w:rPr>
    </w:lvl>
  </w:abstractNum>
  <w:abstractNum w:abstractNumId="1">
    <w:nsid w:val="0E5A47A2"/>
    <w:multiLevelType w:val="hybridMultilevel"/>
    <w:tmpl w:val="C92641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AF37C4"/>
    <w:multiLevelType w:val="singleLevel"/>
    <w:tmpl w:val="57FE1536"/>
    <w:lvl w:ilvl="0">
      <w:start w:val="1"/>
      <w:numFmt w:val="lowerLetter"/>
      <w:lvlText w:val="%1)"/>
      <w:legacy w:legacy="1" w:legacySpace="0" w:legacyIndent="252"/>
      <w:lvlJc w:val="left"/>
      <w:rPr>
        <w:rFonts w:ascii="Times New Roman" w:hAnsi="Times New Roman" w:cs="Times New Roman" w:hint="default"/>
      </w:rPr>
    </w:lvl>
  </w:abstractNum>
  <w:abstractNum w:abstractNumId="3">
    <w:nsid w:val="2F341839"/>
    <w:multiLevelType w:val="singleLevel"/>
    <w:tmpl w:val="FF76F658"/>
    <w:lvl w:ilvl="0">
      <w:start w:val="3"/>
      <w:numFmt w:val="decimal"/>
      <w:lvlText w:val="%1."/>
      <w:legacy w:legacy="1" w:legacySpace="0" w:legacyIndent="267"/>
      <w:lvlJc w:val="left"/>
      <w:rPr>
        <w:rFonts w:ascii="Times New Roman" w:hAnsi="Times New Roman" w:cs="Times New Roman" w:hint="default"/>
      </w:rPr>
    </w:lvl>
  </w:abstractNum>
  <w:abstractNum w:abstractNumId="4">
    <w:nsid w:val="34E7491E"/>
    <w:multiLevelType w:val="singleLevel"/>
    <w:tmpl w:val="1FCE7B86"/>
    <w:lvl w:ilvl="0">
      <w:start w:val="1"/>
      <w:numFmt w:val="lowerLetter"/>
      <w:lvlText w:val="%1)"/>
      <w:legacy w:legacy="1" w:legacySpace="0" w:legacyIndent="245"/>
      <w:lvlJc w:val="left"/>
      <w:rPr>
        <w:rFonts w:ascii="Times New Roman" w:hAnsi="Times New Roman" w:cs="Times New Roman" w:hint="default"/>
      </w:rPr>
    </w:lvl>
  </w:abstractNum>
  <w:abstractNum w:abstractNumId="5">
    <w:nsid w:val="73AC66A6"/>
    <w:multiLevelType w:val="hybridMultilevel"/>
    <w:tmpl w:val="455417A2"/>
    <w:lvl w:ilvl="0" w:tplc="41A254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92"/>
    <w:rsid w:val="000107F6"/>
    <w:rsid w:val="0004607A"/>
    <w:rsid w:val="00062C16"/>
    <w:rsid w:val="000677D5"/>
    <w:rsid w:val="0009624B"/>
    <w:rsid w:val="000A32DA"/>
    <w:rsid w:val="000A5BF0"/>
    <w:rsid w:val="00110061"/>
    <w:rsid w:val="001152BD"/>
    <w:rsid w:val="001265CF"/>
    <w:rsid w:val="001420AF"/>
    <w:rsid w:val="00146A70"/>
    <w:rsid w:val="00155CF6"/>
    <w:rsid w:val="00157C87"/>
    <w:rsid w:val="001A1045"/>
    <w:rsid w:val="001B25CD"/>
    <w:rsid w:val="001B5109"/>
    <w:rsid w:val="001D0046"/>
    <w:rsid w:val="001D32F7"/>
    <w:rsid w:val="001D3CED"/>
    <w:rsid w:val="001D7D07"/>
    <w:rsid w:val="001F1E00"/>
    <w:rsid w:val="00204898"/>
    <w:rsid w:val="00221CA9"/>
    <w:rsid w:val="00265B50"/>
    <w:rsid w:val="002846F3"/>
    <w:rsid w:val="00291DA5"/>
    <w:rsid w:val="002A037F"/>
    <w:rsid w:val="002D4783"/>
    <w:rsid w:val="003539DA"/>
    <w:rsid w:val="0038671E"/>
    <w:rsid w:val="00397862"/>
    <w:rsid w:val="003B608D"/>
    <w:rsid w:val="003B6C83"/>
    <w:rsid w:val="003C5449"/>
    <w:rsid w:val="003C575E"/>
    <w:rsid w:val="003E001D"/>
    <w:rsid w:val="003E0B0F"/>
    <w:rsid w:val="004076D6"/>
    <w:rsid w:val="004248C4"/>
    <w:rsid w:val="004312BB"/>
    <w:rsid w:val="00433E12"/>
    <w:rsid w:val="00434F45"/>
    <w:rsid w:val="00443692"/>
    <w:rsid w:val="00497ABD"/>
    <w:rsid w:val="004A2B2B"/>
    <w:rsid w:val="004A5F14"/>
    <w:rsid w:val="004C353E"/>
    <w:rsid w:val="004F03E1"/>
    <w:rsid w:val="004F0D5C"/>
    <w:rsid w:val="00522C41"/>
    <w:rsid w:val="00525168"/>
    <w:rsid w:val="00545E7D"/>
    <w:rsid w:val="005914AC"/>
    <w:rsid w:val="00595C9E"/>
    <w:rsid w:val="00596413"/>
    <w:rsid w:val="005C181E"/>
    <w:rsid w:val="005E2A89"/>
    <w:rsid w:val="005E5773"/>
    <w:rsid w:val="005F2508"/>
    <w:rsid w:val="005F5268"/>
    <w:rsid w:val="006229D8"/>
    <w:rsid w:val="00655C0C"/>
    <w:rsid w:val="00667DFC"/>
    <w:rsid w:val="00684E53"/>
    <w:rsid w:val="0068612F"/>
    <w:rsid w:val="006979A8"/>
    <w:rsid w:val="006B0C3A"/>
    <w:rsid w:val="006B573D"/>
    <w:rsid w:val="006D762D"/>
    <w:rsid w:val="00700F55"/>
    <w:rsid w:val="007145B3"/>
    <w:rsid w:val="0072267A"/>
    <w:rsid w:val="0079399B"/>
    <w:rsid w:val="007A1917"/>
    <w:rsid w:val="007B2DD6"/>
    <w:rsid w:val="007D6DBC"/>
    <w:rsid w:val="0086611A"/>
    <w:rsid w:val="00886474"/>
    <w:rsid w:val="00887546"/>
    <w:rsid w:val="008B32E5"/>
    <w:rsid w:val="008B3866"/>
    <w:rsid w:val="008C3711"/>
    <w:rsid w:val="008D4844"/>
    <w:rsid w:val="0090458D"/>
    <w:rsid w:val="0091426B"/>
    <w:rsid w:val="00915C0C"/>
    <w:rsid w:val="00932597"/>
    <w:rsid w:val="00962586"/>
    <w:rsid w:val="009F0539"/>
    <w:rsid w:val="00A021EE"/>
    <w:rsid w:val="00A04C28"/>
    <w:rsid w:val="00A1030A"/>
    <w:rsid w:val="00A11A59"/>
    <w:rsid w:val="00A213D3"/>
    <w:rsid w:val="00A50979"/>
    <w:rsid w:val="00A543F7"/>
    <w:rsid w:val="00A94C7C"/>
    <w:rsid w:val="00A96303"/>
    <w:rsid w:val="00AE6F1A"/>
    <w:rsid w:val="00B35E2B"/>
    <w:rsid w:val="00B474DC"/>
    <w:rsid w:val="00B51A34"/>
    <w:rsid w:val="00B6261B"/>
    <w:rsid w:val="00B711F5"/>
    <w:rsid w:val="00BA6568"/>
    <w:rsid w:val="00BD3755"/>
    <w:rsid w:val="00BD5F22"/>
    <w:rsid w:val="00BF6051"/>
    <w:rsid w:val="00BF75CF"/>
    <w:rsid w:val="00C07DAD"/>
    <w:rsid w:val="00C11117"/>
    <w:rsid w:val="00C14F23"/>
    <w:rsid w:val="00C32B93"/>
    <w:rsid w:val="00C362AE"/>
    <w:rsid w:val="00C43703"/>
    <w:rsid w:val="00C720E7"/>
    <w:rsid w:val="00CA52C8"/>
    <w:rsid w:val="00CF2AE8"/>
    <w:rsid w:val="00D10C92"/>
    <w:rsid w:val="00D24632"/>
    <w:rsid w:val="00D31AE8"/>
    <w:rsid w:val="00D508AC"/>
    <w:rsid w:val="00D755B4"/>
    <w:rsid w:val="00D75AF4"/>
    <w:rsid w:val="00D8430F"/>
    <w:rsid w:val="00D942CF"/>
    <w:rsid w:val="00D96164"/>
    <w:rsid w:val="00DA41C1"/>
    <w:rsid w:val="00DC21C6"/>
    <w:rsid w:val="00DC5E69"/>
    <w:rsid w:val="00E010A7"/>
    <w:rsid w:val="00E22571"/>
    <w:rsid w:val="00E32714"/>
    <w:rsid w:val="00E63840"/>
    <w:rsid w:val="00E8792C"/>
    <w:rsid w:val="00EB4ECD"/>
    <w:rsid w:val="00EC14B1"/>
    <w:rsid w:val="00ED5A05"/>
    <w:rsid w:val="00EE5B73"/>
    <w:rsid w:val="00EF252A"/>
    <w:rsid w:val="00F10B2B"/>
    <w:rsid w:val="00F14049"/>
    <w:rsid w:val="00F30F35"/>
    <w:rsid w:val="00F42B5F"/>
    <w:rsid w:val="00F61C49"/>
    <w:rsid w:val="00F904FC"/>
    <w:rsid w:val="00FA2F03"/>
    <w:rsid w:val="00FC1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C9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D10C92"/>
    <w:pPr>
      <w:tabs>
        <w:tab w:val="center" w:pos="4320"/>
        <w:tab w:val="right" w:pos="8640"/>
      </w:tabs>
    </w:pPr>
  </w:style>
  <w:style w:type="character" w:customStyle="1" w:styleId="PoratDiagrama">
    <w:name w:val="Poraštė Diagrama"/>
    <w:basedOn w:val="Numatytasispastraiposriftas"/>
    <w:link w:val="Porat"/>
    <w:rsid w:val="00D10C9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10C92"/>
    <w:pPr>
      <w:ind w:left="360" w:firstLine="360"/>
    </w:pPr>
  </w:style>
  <w:style w:type="character" w:customStyle="1" w:styleId="PagrindiniotekstotraukaDiagrama">
    <w:name w:val="Pagrindinio teksto įtrauka Diagrama"/>
    <w:basedOn w:val="Numatytasispastraiposriftas"/>
    <w:link w:val="Pagrindiniotekstotrauka"/>
    <w:rsid w:val="00D10C92"/>
    <w:rPr>
      <w:rFonts w:ascii="Times New Roman" w:eastAsia="Times New Roman" w:hAnsi="Times New Roman" w:cs="Times New Roman"/>
      <w:sz w:val="24"/>
      <w:szCs w:val="24"/>
    </w:rPr>
  </w:style>
  <w:style w:type="paragraph" w:styleId="Antrat">
    <w:name w:val="caption"/>
    <w:basedOn w:val="prastasis"/>
    <w:next w:val="prastasis"/>
    <w:qFormat/>
    <w:rsid w:val="00D10C92"/>
    <w:pPr>
      <w:jc w:val="center"/>
    </w:pPr>
    <w:rPr>
      <w:b/>
      <w:szCs w:val="20"/>
    </w:rPr>
  </w:style>
  <w:style w:type="paragraph" w:styleId="Sraopastraipa">
    <w:name w:val="List Paragraph"/>
    <w:basedOn w:val="prastasis"/>
    <w:uiPriority w:val="34"/>
    <w:qFormat/>
    <w:rsid w:val="00D10C92"/>
    <w:pPr>
      <w:ind w:left="1296"/>
    </w:pPr>
  </w:style>
  <w:style w:type="paragraph" w:styleId="Antrats">
    <w:name w:val="header"/>
    <w:basedOn w:val="prastasis"/>
    <w:link w:val="AntratsDiagrama"/>
    <w:uiPriority w:val="99"/>
    <w:unhideWhenUsed/>
    <w:rsid w:val="00291DA5"/>
    <w:pPr>
      <w:tabs>
        <w:tab w:val="center" w:pos="4513"/>
        <w:tab w:val="right" w:pos="9026"/>
      </w:tabs>
    </w:pPr>
  </w:style>
  <w:style w:type="character" w:customStyle="1" w:styleId="AntratsDiagrama">
    <w:name w:val="Antraštės Diagrama"/>
    <w:basedOn w:val="Numatytasispastraiposriftas"/>
    <w:link w:val="Antrats"/>
    <w:uiPriority w:val="99"/>
    <w:rsid w:val="00291DA5"/>
    <w:rPr>
      <w:rFonts w:ascii="Times New Roman" w:eastAsia="Times New Roman" w:hAnsi="Times New Roman" w:cs="Times New Roman"/>
      <w:sz w:val="24"/>
      <w:szCs w:val="24"/>
    </w:rPr>
  </w:style>
  <w:style w:type="table" w:styleId="Lentelstinklelis">
    <w:name w:val="Table Grid"/>
    <w:basedOn w:val="prastojilentel"/>
    <w:uiPriority w:val="39"/>
    <w:rsid w:val="00291DA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C720E7"/>
    <w:rPr>
      <w:sz w:val="23"/>
      <w:szCs w:val="23"/>
      <w:shd w:val="clear" w:color="auto" w:fill="FFFFFF"/>
    </w:rPr>
  </w:style>
  <w:style w:type="paragraph" w:customStyle="1" w:styleId="BodyText1">
    <w:name w:val="Body Text1"/>
    <w:basedOn w:val="prastasis"/>
    <w:link w:val="Bodytext"/>
    <w:rsid w:val="00C720E7"/>
    <w:pPr>
      <w:widowControl w:val="0"/>
      <w:shd w:val="clear" w:color="auto" w:fill="FFFFFF"/>
      <w:spacing w:before="60" w:after="240" w:line="324" w:lineRule="exact"/>
      <w:jc w:val="both"/>
    </w:pPr>
    <w:rPr>
      <w:rFonts w:asciiTheme="minorHAnsi" w:eastAsiaTheme="minorHAnsi" w:hAnsiTheme="minorHAnsi" w:cstheme="minorBidi"/>
      <w:sz w:val="23"/>
      <w:szCs w:val="23"/>
    </w:rPr>
  </w:style>
  <w:style w:type="paragraph" w:customStyle="1" w:styleId="Style3">
    <w:name w:val="Style3"/>
    <w:basedOn w:val="prastasis"/>
    <w:uiPriority w:val="99"/>
    <w:rsid w:val="004076D6"/>
    <w:pPr>
      <w:widowControl w:val="0"/>
      <w:autoSpaceDE w:val="0"/>
      <w:autoSpaceDN w:val="0"/>
      <w:adjustRightInd w:val="0"/>
    </w:pPr>
    <w:rPr>
      <w:rFonts w:eastAsiaTheme="minorEastAsia"/>
      <w:lang w:eastAsia="lt-LT"/>
    </w:rPr>
  </w:style>
  <w:style w:type="paragraph" w:customStyle="1" w:styleId="Style6">
    <w:name w:val="Style6"/>
    <w:basedOn w:val="prastasis"/>
    <w:uiPriority w:val="99"/>
    <w:rsid w:val="004076D6"/>
    <w:pPr>
      <w:widowControl w:val="0"/>
      <w:autoSpaceDE w:val="0"/>
      <w:autoSpaceDN w:val="0"/>
      <w:adjustRightInd w:val="0"/>
    </w:pPr>
    <w:rPr>
      <w:rFonts w:eastAsiaTheme="minorEastAsia"/>
      <w:lang w:eastAsia="lt-LT"/>
    </w:rPr>
  </w:style>
  <w:style w:type="paragraph" w:customStyle="1" w:styleId="Style7">
    <w:name w:val="Style7"/>
    <w:basedOn w:val="prastasis"/>
    <w:uiPriority w:val="99"/>
    <w:rsid w:val="004076D6"/>
    <w:pPr>
      <w:widowControl w:val="0"/>
      <w:autoSpaceDE w:val="0"/>
      <w:autoSpaceDN w:val="0"/>
      <w:adjustRightInd w:val="0"/>
      <w:spacing w:line="281" w:lineRule="exact"/>
      <w:ind w:firstLine="576"/>
      <w:jc w:val="both"/>
    </w:pPr>
    <w:rPr>
      <w:rFonts w:eastAsiaTheme="minorEastAsia"/>
      <w:lang w:eastAsia="lt-LT"/>
    </w:rPr>
  </w:style>
  <w:style w:type="paragraph" w:customStyle="1" w:styleId="Style8">
    <w:name w:val="Style8"/>
    <w:basedOn w:val="prastasis"/>
    <w:uiPriority w:val="99"/>
    <w:rsid w:val="004076D6"/>
    <w:pPr>
      <w:widowControl w:val="0"/>
      <w:autoSpaceDE w:val="0"/>
      <w:autoSpaceDN w:val="0"/>
      <w:adjustRightInd w:val="0"/>
      <w:spacing w:line="281" w:lineRule="exact"/>
      <w:ind w:hanging="295"/>
    </w:pPr>
    <w:rPr>
      <w:rFonts w:eastAsiaTheme="minorEastAsia"/>
      <w:lang w:eastAsia="lt-LT"/>
    </w:rPr>
  </w:style>
  <w:style w:type="paragraph" w:customStyle="1" w:styleId="Style9">
    <w:name w:val="Style9"/>
    <w:basedOn w:val="prastasis"/>
    <w:uiPriority w:val="99"/>
    <w:rsid w:val="004076D6"/>
    <w:pPr>
      <w:widowControl w:val="0"/>
      <w:autoSpaceDE w:val="0"/>
      <w:autoSpaceDN w:val="0"/>
      <w:adjustRightInd w:val="0"/>
    </w:pPr>
    <w:rPr>
      <w:rFonts w:eastAsiaTheme="minorEastAsia"/>
      <w:lang w:eastAsia="lt-LT"/>
    </w:rPr>
  </w:style>
  <w:style w:type="paragraph" w:customStyle="1" w:styleId="Style10">
    <w:name w:val="Style10"/>
    <w:basedOn w:val="prastasis"/>
    <w:uiPriority w:val="99"/>
    <w:rsid w:val="004076D6"/>
    <w:pPr>
      <w:widowControl w:val="0"/>
      <w:autoSpaceDE w:val="0"/>
      <w:autoSpaceDN w:val="0"/>
      <w:adjustRightInd w:val="0"/>
      <w:jc w:val="both"/>
    </w:pPr>
    <w:rPr>
      <w:rFonts w:eastAsiaTheme="minorEastAsia"/>
      <w:lang w:eastAsia="lt-LT"/>
    </w:rPr>
  </w:style>
  <w:style w:type="paragraph" w:customStyle="1" w:styleId="Style11">
    <w:name w:val="Style11"/>
    <w:basedOn w:val="prastasis"/>
    <w:uiPriority w:val="99"/>
    <w:rsid w:val="004076D6"/>
    <w:pPr>
      <w:widowControl w:val="0"/>
      <w:autoSpaceDE w:val="0"/>
      <w:autoSpaceDN w:val="0"/>
      <w:adjustRightInd w:val="0"/>
    </w:pPr>
    <w:rPr>
      <w:rFonts w:eastAsiaTheme="minorEastAsia"/>
      <w:lang w:eastAsia="lt-LT"/>
    </w:rPr>
  </w:style>
  <w:style w:type="paragraph" w:customStyle="1" w:styleId="Style12">
    <w:name w:val="Style12"/>
    <w:basedOn w:val="prastasis"/>
    <w:uiPriority w:val="99"/>
    <w:rsid w:val="004076D6"/>
    <w:pPr>
      <w:widowControl w:val="0"/>
      <w:autoSpaceDE w:val="0"/>
      <w:autoSpaceDN w:val="0"/>
      <w:adjustRightInd w:val="0"/>
    </w:pPr>
    <w:rPr>
      <w:rFonts w:eastAsiaTheme="minorEastAsia"/>
      <w:lang w:eastAsia="lt-LT"/>
    </w:rPr>
  </w:style>
  <w:style w:type="character" w:customStyle="1" w:styleId="FontStyle22">
    <w:name w:val="Font Style22"/>
    <w:basedOn w:val="Numatytasispastraiposriftas"/>
    <w:uiPriority w:val="99"/>
    <w:rsid w:val="004076D6"/>
    <w:rPr>
      <w:rFonts w:ascii="Times New Roman" w:hAnsi="Times New Roman" w:cs="Times New Roman"/>
      <w:b/>
      <w:bCs/>
      <w:sz w:val="24"/>
      <w:szCs w:val="24"/>
    </w:rPr>
  </w:style>
  <w:style w:type="character" w:customStyle="1" w:styleId="FontStyle23">
    <w:name w:val="Font Style23"/>
    <w:basedOn w:val="Numatytasispastraiposriftas"/>
    <w:uiPriority w:val="99"/>
    <w:rsid w:val="004076D6"/>
    <w:rPr>
      <w:rFonts w:ascii="Times New Roman" w:hAnsi="Times New Roman" w:cs="Times New Roman"/>
      <w:sz w:val="20"/>
      <w:szCs w:val="20"/>
    </w:rPr>
  </w:style>
  <w:style w:type="paragraph" w:customStyle="1" w:styleId="Style4">
    <w:name w:val="Style4"/>
    <w:basedOn w:val="prastasis"/>
    <w:rsid w:val="00F61C49"/>
    <w:pPr>
      <w:widowControl w:val="0"/>
      <w:autoSpaceDE w:val="0"/>
      <w:autoSpaceDN w:val="0"/>
      <w:adjustRightInd w:val="0"/>
    </w:pPr>
    <w:rPr>
      <w:rFonts w:eastAsiaTheme="minorEastAsia"/>
      <w:lang w:eastAsia="lt-LT"/>
    </w:rPr>
  </w:style>
  <w:style w:type="paragraph" w:customStyle="1" w:styleId="Style15">
    <w:name w:val="Style15"/>
    <w:basedOn w:val="prastasis"/>
    <w:uiPriority w:val="99"/>
    <w:rsid w:val="00F61C49"/>
    <w:pPr>
      <w:widowControl w:val="0"/>
      <w:autoSpaceDE w:val="0"/>
      <w:autoSpaceDN w:val="0"/>
      <w:adjustRightInd w:val="0"/>
      <w:spacing w:line="274" w:lineRule="exact"/>
      <w:jc w:val="center"/>
    </w:pPr>
    <w:rPr>
      <w:rFonts w:eastAsiaTheme="minorEastAsia"/>
      <w:lang w:eastAsia="lt-LT"/>
    </w:rPr>
  </w:style>
  <w:style w:type="character" w:customStyle="1" w:styleId="FontStyle11">
    <w:name w:val="Font Style11"/>
    <w:rsid w:val="00F30F35"/>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C9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D10C92"/>
    <w:pPr>
      <w:tabs>
        <w:tab w:val="center" w:pos="4320"/>
        <w:tab w:val="right" w:pos="8640"/>
      </w:tabs>
    </w:pPr>
  </w:style>
  <w:style w:type="character" w:customStyle="1" w:styleId="PoratDiagrama">
    <w:name w:val="Poraštė Diagrama"/>
    <w:basedOn w:val="Numatytasispastraiposriftas"/>
    <w:link w:val="Porat"/>
    <w:rsid w:val="00D10C9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10C92"/>
    <w:pPr>
      <w:ind w:left="360" w:firstLine="360"/>
    </w:pPr>
  </w:style>
  <w:style w:type="character" w:customStyle="1" w:styleId="PagrindiniotekstotraukaDiagrama">
    <w:name w:val="Pagrindinio teksto įtrauka Diagrama"/>
    <w:basedOn w:val="Numatytasispastraiposriftas"/>
    <w:link w:val="Pagrindiniotekstotrauka"/>
    <w:rsid w:val="00D10C92"/>
    <w:rPr>
      <w:rFonts w:ascii="Times New Roman" w:eastAsia="Times New Roman" w:hAnsi="Times New Roman" w:cs="Times New Roman"/>
      <w:sz w:val="24"/>
      <w:szCs w:val="24"/>
    </w:rPr>
  </w:style>
  <w:style w:type="paragraph" w:styleId="Antrat">
    <w:name w:val="caption"/>
    <w:basedOn w:val="prastasis"/>
    <w:next w:val="prastasis"/>
    <w:qFormat/>
    <w:rsid w:val="00D10C92"/>
    <w:pPr>
      <w:jc w:val="center"/>
    </w:pPr>
    <w:rPr>
      <w:b/>
      <w:szCs w:val="20"/>
    </w:rPr>
  </w:style>
  <w:style w:type="paragraph" w:styleId="Sraopastraipa">
    <w:name w:val="List Paragraph"/>
    <w:basedOn w:val="prastasis"/>
    <w:uiPriority w:val="34"/>
    <w:qFormat/>
    <w:rsid w:val="00D10C92"/>
    <w:pPr>
      <w:ind w:left="1296"/>
    </w:pPr>
  </w:style>
  <w:style w:type="paragraph" w:styleId="Antrats">
    <w:name w:val="header"/>
    <w:basedOn w:val="prastasis"/>
    <w:link w:val="AntratsDiagrama"/>
    <w:uiPriority w:val="99"/>
    <w:unhideWhenUsed/>
    <w:rsid w:val="00291DA5"/>
    <w:pPr>
      <w:tabs>
        <w:tab w:val="center" w:pos="4513"/>
        <w:tab w:val="right" w:pos="9026"/>
      </w:tabs>
    </w:pPr>
  </w:style>
  <w:style w:type="character" w:customStyle="1" w:styleId="AntratsDiagrama">
    <w:name w:val="Antraštės Diagrama"/>
    <w:basedOn w:val="Numatytasispastraiposriftas"/>
    <w:link w:val="Antrats"/>
    <w:uiPriority w:val="99"/>
    <w:rsid w:val="00291DA5"/>
    <w:rPr>
      <w:rFonts w:ascii="Times New Roman" w:eastAsia="Times New Roman" w:hAnsi="Times New Roman" w:cs="Times New Roman"/>
      <w:sz w:val="24"/>
      <w:szCs w:val="24"/>
    </w:rPr>
  </w:style>
  <w:style w:type="table" w:styleId="Lentelstinklelis">
    <w:name w:val="Table Grid"/>
    <w:basedOn w:val="prastojilentel"/>
    <w:uiPriority w:val="39"/>
    <w:rsid w:val="00291DA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C720E7"/>
    <w:rPr>
      <w:sz w:val="23"/>
      <w:szCs w:val="23"/>
      <w:shd w:val="clear" w:color="auto" w:fill="FFFFFF"/>
    </w:rPr>
  </w:style>
  <w:style w:type="paragraph" w:customStyle="1" w:styleId="BodyText1">
    <w:name w:val="Body Text1"/>
    <w:basedOn w:val="prastasis"/>
    <w:link w:val="Bodytext"/>
    <w:rsid w:val="00C720E7"/>
    <w:pPr>
      <w:widowControl w:val="0"/>
      <w:shd w:val="clear" w:color="auto" w:fill="FFFFFF"/>
      <w:spacing w:before="60" w:after="240" w:line="324" w:lineRule="exact"/>
      <w:jc w:val="both"/>
    </w:pPr>
    <w:rPr>
      <w:rFonts w:asciiTheme="minorHAnsi" w:eastAsiaTheme="minorHAnsi" w:hAnsiTheme="minorHAnsi" w:cstheme="minorBidi"/>
      <w:sz w:val="23"/>
      <w:szCs w:val="23"/>
    </w:rPr>
  </w:style>
  <w:style w:type="paragraph" w:customStyle="1" w:styleId="Style3">
    <w:name w:val="Style3"/>
    <w:basedOn w:val="prastasis"/>
    <w:uiPriority w:val="99"/>
    <w:rsid w:val="004076D6"/>
    <w:pPr>
      <w:widowControl w:val="0"/>
      <w:autoSpaceDE w:val="0"/>
      <w:autoSpaceDN w:val="0"/>
      <w:adjustRightInd w:val="0"/>
    </w:pPr>
    <w:rPr>
      <w:rFonts w:eastAsiaTheme="minorEastAsia"/>
      <w:lang w:eastAsia="lt-LT"/>
    </w:rPr>
  </w:style>
  <w:style w:type="paragraph" w:customStyle="1" w:styleId="Style6">
    <w:name w:val="Style6"/>
    <w:basedOn w:val="prastasis"/>
    <w:uiPriority w:val="99"/>
    <w:rsid w:val="004076D6"/>
    <w:pPr>
      <w:widowControl w:val="0"/>
      <w:autoSpaceDE w:val="0"/>
      <w:autoSpaceDN w:val="0"/>
      <w:adjustRightInd w:val="0"/>
    </w:pPr>
    <w:rPr>
      <w:rFonts w:eastAsiaTheme="minorEastAsia"/>
      <w:lang w:eastAsia="lt-LT"/>
    </w:rPr>
  </w:style>
  <w:style w:type="paragraph" w:customStyle="1" w:styleId="Style7">
    <w:name w:val="Style7"/>
    <w:basedOn w:val="prastasis"/>
    <w:uiPriority w:val="99"/>
    <w:rsid w:val="004076D6"/>
    <w:pPr>
      <w:widowControl w:val="0"/>
      <w:autoSpaceDE w:val="0"/>
      <w:autoSpaceDN w:val="0"/>
      <w:adjustRightInd w:val="0"/>
      <w:spacing w:line="281" w:lineRule="exact"/>
      <w:ind w:firstLine="576"/>
      <w:jc w:val="both"/>
    </w:pPr>
    <w:rPr>
      <w:rFonts w:eastAsiaTheme="minorEastAsia"/>
      <w:lang w:eastAsia="lt-LT"/>
    </w:rPr>
  </w:style>
  <w:style w:type="paragraph" w:customStyle="1" w:styleId="Style8">
    <w:name w:val="Style8"/>
    <w:basedOn w:val="prastasis"/>
    <w:uiPriority w:val="99"/>
    <w:rsid w:val="004076D6"/>
    <w:pPr>
      <w:widowControl w:val="0"/>
      <w:autoSpaceDE w:val="0"/>
      <w:autoSpaceDN w:val="0"/>
      <w:adjustRightInd w:val="0"/>
      <w:spacing w:line="281" w:lineRule="exact"/>
      <w:ind w:hanging="295"/>
    </w:pPr>
    <w:rPr>
      <w:rFonts w:eastAsiaTheme="minorEastAsia"/>
      <w:lang w:eastAsia="lt-LT"/>
    </w:rPr>
  </w:style>
  <w:style w:type="paragraph" w:customStyle="1" w:styleId="Style9">
    <w:name w:val="Style9"/>
    <w:basedOn w:val="prastasis"/>
    <w:uiPriority w:val="99"/>
    <w:rsid w:val="004076D6"/>
    <w:pPr>
      <w:widowControl w:val="0"/>
      <w:autoSpaceDE w:val="0"/>
      <w:autoSpaceDN w:val="0"/>
      <w:adjustRightInd w:val="0"/>
    </w:pPr>
    <w:rPr>
      <w:rFonts w:eastAsiaTheme="minorEastAsia"/>
      <w:lang w:eastAsia="lt-LT"/>
    </w:rPr>
  </w:style>
  <w:style w:type="paragraph" w:customStyle="1" w:styleId="Style10">
    <w:name w:val="Style10"/>
    <w:basedOn w:val="prastasis"/>
    <w:uiPriority w:val="99"/>
    <w:rsid w:val="004076D6"/>
    <w:pPr>
      <w:widowControl w:val="0"/>
      <w:autoSpaceDE w:val="0"/>
      <w:autoSpaceDN w:val="0"/>
      <w:adjustRightInd w:val="0"/>
      <w:jc w:val="both"/>
    </w:pPr>
    <w:rPr>
      <w:rFonts w:eastAsiaTheme="minorEastAsia"/>
      <w:lang w:eastAsia="lt-LT"/>
    </w:rPr>
  </w:style>
  <w:style w:type="paragraph" w:customStyle="1" w:styleId="Style11">
    <w:name w:val="Style11"/>
    <w:basedOn w:val="prastasis"/>
    <w:uiPriority w:val="99"/>
    <w:rsid w:val="004076D6"/>
    <w:pPr>
      <w:widowControl w:val="0"/>
      <w:autoSpaceDE w:val="0"/>
      <w:autoSpaceDN w:val="0"/>
      <w:adjustRightInd w:val="0"/>
    </w:pPr>
    <w:rPr>
      <w:rFonts w:eastAsiaTheme="minorEastAsia"/>
      <w:lang w:eastAsia="lt-LT"/>
    </w:rPr>
  </w:style>
  <w:style w:type="paragraph" w:customStyle="1" w:styleId="Style12">
    <w:name w:val="Style12"/>
    <w:basedOn w:val="prastasis"/>
    <w:uiPriority w:val="99"/>
    <w:rsid w:val="004076D6"/>
    <w:pPr>
      <w:widowControl w:val="0"/>
      <w:autoSpaceDE w:val="0"/>
      <w:autoSpaceDN w:val="0"/>
      <w:adjustRightInd w:val="0"/>
    </w:pPr>
    <w:rPr>
      <w:rFonts w:eastAsiaTheme="minorEastAsia"/>
      <w:lang w:eastAsia="lt-LT"/>
    </w:rPr>
  </w:style>
  <w:style w:type="character" w:customStyle="1" w:styleId="FontStyle22">
    <w:name w:val="Font Style22"/>
    <w:basedOn w:val="Numatytasispastraiposriftas"/>
    <w:uiPriority w:val="99"/>
    <w:rsid w:val="004076D6"/>
    <w:rPr>
      <w:rFonts w:ascii="Times New Roman" w:hAnsi="Times New Roman" w:cs="Times New Roman"/>
      <w:b/>
      <w:bCs/>
      <w:sz w:val="24"/>
      <w:szCs w:val="24"/>
    </w:rPr>
  </w:style>
  <w:style w:type="character" w:customStyle="1" w:styleId="FontStyle23">
    <w:name w:val="Font Style23"/>
    <w:basedOn w:val="Numatytasispastraiposriftas"/>
    <w:uiPriority w:val="99"/>
    <w:rsid w:val="004076D6"/>
    <w:rPr>
      <w:rFonts w:ascii="Times New Roman" w:hAnsi="Times New Roman" w:cs="Times New Roman"/>
      <w:sz w:val="20"/>
      <w:szCs w:val="20"/>
    </w:rPr>
  </w:style>
  <w:style w:type="paragraph" w:customStyle="1" w:styleId="Style4">
    <w:name w:val="Style4"/>
    <w:basedOn w:val="prastasis"/>
    <w:rsid w:val="00F61C49"/>
    <w:pPr>
      <w:widowControl w:val="0"/>
      <w:autoSpaceDE w:val="0"/>
      <w:autoSpaceDN w:val="0"/>
      <w:adjustRightInd w:val="0"/>
    </w:pPr>
    <w:rPr>
      <w:rFonts w:eastAsiaTheme="minorEastAsia"/>
      <w:lang w:eastAsia="lt-LT"/>
    </w:rPr>
  </w:style>
  <w:style w:type="paragraph" w:customStyle="1" w:styleId="Style15">
    <w:name w:val="Style15"/>
    <w:basedOn w:val="prastasis"/>
    <w:uiPriority w:val="99"/>
    <w:rsid w:val="00F61C49"/>
    <w:pPr>
      <w:widowControl w:val="0"/>
      <w:autoSpaceDE w:val="0"/>
      <w:autoSpaceDN w:val="0"/>
      <w:adjustRightInd w:val="0"/>
      <w:spacing w:line="274" w:lineRule="exact"/>
      <w:jc w:val="center"/>
    </w:pPr>
    <w:rPr>
      <w:rFonts w:eastAsiaTheme="minorEastAsia"/>
      <w:lang w:eastAsia="lt-LT"/>
    </w:rPr>
  </w:style>
  <w:style w:type="character" w:customStyle="1" w:styleId="FontStyle11">
    <w:name w:val="Font Style11"/>
    <w:rsid w:val="00F30F35"/>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D22D-8F6D-4BBE-9F37-34AF84D5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2052</Words>
  <Characters>1170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Geležinkelio tiesimo centras</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Poškevicius</dc:creator>
  <cp:lastModifiedBy>Justas Mulevičius</cp:lastModifiedBy>
  <cp:revision>2</cp:revision>
  <dcterms:created xsi:type="dcterms:W3CDTF">2019-04-30T07:46:00Z</dcterms:created>
  <dcterms:modified xsi:type="dcterms:W3CDTF">2019-04-30T07:46:00Z</dcterms:modified>
</cp:coreProperties>
</file>